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5372"/>
        <w:gridCol w:w="5118"/>
      </w:tblGrid>
      <w:tr>
        <w:trPr>
          <w:trHeight w:val="1645" w:hRule="atLeast"/>
        </w:trPr>
        <w:tc>
          <w:tcPr>
            <w:tcW w:w="5372" w:type="dxa"/>
            <w:tcBorders>
              <w:top w:val="single" w:sz="24" w:space="0" w:color="00000A"/>
              <w:left w:val="single" w:sz="24" w:space="0" w:color="00000A"/>
              <w:bottom w:val="single" w:sz="2" w:space="0" w:color="00000A"/>
              <w:right w:val="single" w:sz="24" w:space="0" w:color="00000A"/>
              <w:insideH w:val="single" w:sz="2" w:space="0" w:color="00000A"/>
              <w:insideV w:val="single" w:sz="24" w:space="0" w:color="00000A"/>
            </w:tcBorders>
            <w:shd w:fill="auto" w:val="clear"/>
            <w:tcMar>
              <w:left w:w="108" w:type="dxa"/>
            </w:tcMar>
          </w:tcPr>
          <w:p>
            <w:pPr>
              <w:pStyle w:val="Normal"/>
              <w:spacing w:lineRule="auto" w:line="216" w:before="0" w:after="0"/>
              <w:jc w:val="center"/>
              <w:rPr>
                <w:sz w:val="20"/>
                <w:szCs w:val="20"/>
                <w:lang w:val="gl-ES"/>
              </w:rPr>
            </w:pPr>
            <w:r>
              <w:rPr>
                <w:sz w:val="20"/>
                <w:szCs w:val="20"/>
                <w:lang w:val="gl-ES"/>
              </w:rPr>
            </w:r>
          </w:p>
          <w:p>
            <w:pPr>
              <w:pStyle w:val="Normal"/>
              <w:spacing w:lineRule="auto" w:line="216" w:before="0" w:after="0"/>
              <w:jc w:val="center"/>
              <w:rPr>
                <w:rFonts w:ascii="Cambria" w:hAnsi="Cambria" w:eastAsia="Adobe Heiti Std R" w:cs="Arial" w:asciiTheme="majorHAnsi" w:hAnsiTheme="majorHAnsi"/>
                <w:sz w:val="20"/>
                <w:szCs w:val="20"/>
                <w:lang w:val="gl-ES"/>
              </w:rPr>
            </w:pPr>
            <w:r>
              <w:rPr>
                <w:rFonts w:eastAsia="Adobe Heiti Std R" w:ascii="Cambria" w:hAnsi="Cambria" w:asciiTheme="majorHAnsi" w:hAnsiTheme="majorHAnsi"/>
                <w:sz w:val="20"/>
                <w:szCs w:val="20"/>
                <w:lang w:val="gl-ES"/>
              </w:rPr>
              <w:t>COMUNICACIÓN PREVIA AO INICIO DA ACTIVIDADE OU APERTURA ESTABLECEMENTOS COMERCIAIS</w:t>
            </w:r>
          </w:p>
          <w:p>
            <w:pPr>
              <w:pStyle w:val="Normal"/>
              <w:spacing w:lineRule="auto" w:line="216" w:before="0" w:after="0"/>
              <w:jc w:val="center"/>
              <w:rPr>
                <w:rFonts w:ascii="Adobe Heiti Std R" w:hAnsi="Adobe Heiti Std R" w:eastAsia="Adobe Heiti Std R"/>
                <w:sz w:val="20"/>
                <w:szCs w:val="20"/>
                <w:lang w:val="gl-ES"/>
              </w:rPr>
            </w:pPr>
            <w:r>
              <w:rPr>
                <w:rFonts w:eastAsia="Adobe Heiti Std R" w:ascii="Adobe Heiti Std R" w:hAnsi="Adobe Heiti Std R"/>
                <w:sz w:val="20"/>
                <w:szCs w:val="20"/>
                <w:lang w:val="gl-ES"/>
              </w:rPr>
              <mc:AlternateContent>
                <mc:Choice Requires="wps">
                  <w:drawing>
                    <wp:anchor behindDoc="0" distT="0" distB="0" distL="114300" distR="114300" simplePos="0" locked="0" layoutInCell="1" allowOverlap="1" relativeHeight="8" wp14:anchorId="23525D2E">
                      <wp:simplePos x="0" y="0"/>
                      <wp:positionH relativeFrom="column">
                        <wp:posOffset>140970</wp:posOffset>
                      </wp:positionH>
                      <wp:positionV relativeFrom="paragraph">
                        <wp:posOffset>206375</wp:posOffset>
                      </wp:positionV>
                      <wp:extent cx="2021205" cy="287655"/>
                      <wp:effectExtent l="0" t="0" r="18415" b="17780"/>
                      <wp:wrapNone/>
                      <wp:docPr id="1" name="Cuadro de texto 2"/>
                      <a:graphic xmlns:a="http://schemas.openxmlformats.org/drawingml/2006/main">
                        <a:graphicData uri="http://schemas.microsoft.com/office/word/2010/wordprocessingShape">
                          <wps:wsp>
                            <wps:cNvSpPr/>
                            <wps:spPr>
                              <a:xfrm>
                                <a:off x="0" y="0"/>
                                <a:ext cx="2020680" cy="2869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rPr>
                                      <w:color w:val="auto"/>
                                    </w:rPr>
                                  </w:pPr>
                                  <w:r>
                                    <w:rPr>
                                      <w:color w:val="auto"/>
                                    </w:rPr>
                                    <w:t>EXP. NÚM. :</w:t>
                                  </w:r>
                                </w:p>
                              </w:txbxContent>
                            </wps:txbx>
                            <wps:bodyPr>
                              <a:noAutofit/>
                            </wps:bodyPr>
                          </wps:wsp>
                        </a:graphicData>
                      </a:graphic>
                    </wp:anchor>
                  </w:drawing>
                </mc:Choice>
                <mc:Fallback>
                  <w:pict>
                    <v:rect id="shape_0" ID="Cuadro de texto 2" fillcolor="white" stroked="t" style="position:absolute;margin-left:11.1pt;margin-top:16.25pt;width:159.05pt;height:22.55pt" wp14:anchorId="23525D2E">
                      <w10:wrap type="square"/>
                      <v:fill o:detectmouseclick="t" type="solid" color2="black"/>
                      <v:stroke color="black" weight="9360" joinstyle="miter" endcap="flat"/>
                      <v:textbox>
                        <w:txbxContent>
                          <w:p>
                            <w:pPr>
                              <w:pStyle w:val="Contenidodelmarco"/>
                              <w:rPr>
                                <w:color w:val="auto"/>
                              </w:rPr>
                            </w:pPr>
                            <w:r>
                              <w:rPr>
                                <w:color w:val="auto"/>
                              </w:rPr>
                              <w:t>EXP. NÚM. :</w:t>
                            </w:r>
                          </w:p>
                        </w:txbxContent>
                      </v:textbox>
                    </v:rect>
                  </w:pict>
                </mc:Fallback>
              </mc:AlternateContent>
            </w:r>
          </w:p>
          <w:p>
            <w:pPr>
              <w:pStyle w:val="Normal"/>
              <w:spacing w:lineRule="auto" w:line="216" w:before="0" w:after="0"/>
              <w:jc w:val="center"/>
              <w:rPr>
                <w:rFonts w:ascii="Adobe Heiti Std R" w:hAnsi="Adobe Heiti Std R" w:eastAsia="Adobe Heiti Std R"/>
                <w:sz w:val="20"/>
                <w:szCs w:val="20"/>
                <w:lang w:val="gl-ES"/>
              </w:rPr>
            </w:pPr>
            <w:r>
              <w:rPr>
                <w:rFonts w:eastAsia="Adobe Heiti Std R" w:ascii="Adobe Heiti Std R" w:hAnsi="Adobe Heiti Std R"/>
                <w:sz w:val="20"/>
                <w:szCs w:val="20"/>
                <w:lang w:val="gl-ES"/>
              </w:rPr>
              <w:drawing>
                <wp:anchor behindDoc="1" distT="0" distB="0" distL="114300" distR="123190" simplePos="0" locked="0" layoutInCell="1" allowOverlap="1" relativeHeight="6">
                  <wp:simplePos x="0" y="0"/>
                  <wp:positionH relativeFrom="column">
                    <wp:posOffset>76835</wp:posOffset>
                  </wp:positionH>
                  <wp:positionV relativeFrom="paragraph">
                    <wp:posOffset>-685165</wp:posOffset>
                  </wp:positionV>
                  <wp:extent cx="733425" cy="903605"/>
                  <wp:effectExtent l="0" t="0" r="0" b="0"/>
                  <wp:wrapTight wrapText="bothSides">
                    <wp:wrapPolygon edited="0">
                      <wp:start x="-132" y="0"/>
                      <wp:lineTo x="-132" y="20823"/>
                      <wp:lineTo x="21308" y="20823"/>
                      <wp:lineTo x="21308" y="0"/>
                      <wp:lineTo x="-132" y="0"/>
                    </wp:wrapPolygon>
                  </wp:wrapTight>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2"/>
                          <a:stretch>
                            <a:fillRect/>
                          </a:stretch>
                        </pic:blipFill>
                        <pic:spPr bwMode="auto">
                          <a:xfrm>
                            <a:off x="0" y="0"/>
                            <a:ext cx="733425" cy="903605"/>
                          </a:xfrm>
                          <a:prstGeom prst="rect">
                            <a:avLst/>
                          </a:prstGeom>
                        </pic:spPr>
                      </pic:pic>
                    </a:graphicData>
                  </a:graphic>
                </wp:anchor>
              </w:drawing>
            </w:r>
          </w:p>
        </w:tc>
        <w:tc>
          <w:tcPr>
            <w:tcW w:w="5118" w:type="dxa"/>
            <w:tcBorders>
              <w:top w:val="single" w:sz="24" w:space="0" w:color="00000A"/>
              <w:left w:val="single" w:sz="24" w:space="0" w:color="00000A"/>
              <w:bottom w:val="single" w:sz="2" w:space="0" w:color="00000A"/>
              <w:right w:val="single" w:sz="24" w:space="0" w:color="00000A"/>
              <w:insideH w:val="single" w:sz="2" w:space="0" w:color="00000A"/>
              <w:insideV w:val="single" w:sz="24" w:space="0" w:color="00000A"/>
            </w:tcBorders>
            <w:shd w:fill="auto" w:val="clear"/>
            <w:tcMar>
              <w:left w:w="108" w:type="dxa"/>
            </w:tcMar>
          </w:tcPr>
          <w:p>
            <w:pPr>
              <w:pStyle w:val="Normal"/>
              <w:spacing w:lineRule="auto" w:line="216" w:before="0" w:after="0"/>
              <w:jc w:val="center"/>
              <w:rPr>
                <w:sz w:val="20"/>
                <w:szCs w:val="20"/>
                <w:lang w:val="gl-ES" w:eastAsia="es-PE"/>
              </w:rPr>
            </w:pPr>
            <w:r>
              <w:rPr>
                <w:sz w:val="20"/>
                <w:szCs w:val="20"/>
                <w:lang w:val="gl-ES" w:eastAsia="es-PE"/>
              </w:rPr>
              <w:t>REXISTRO</w:t>
            </w:r>
          </w:p>
          <w:p>
            <w:pPr>
              <w:pStyle w:val="Normal"/>
              <w:spacing w:lineRule="auto" w:line="216" w:before="0" w:after="0"/>
              <w:jc w:val="center"/>
              <w:rPr>
                <w:sz w:val="20"/>
                <w:szCs w:val="20"/>
                <w:lang w:val="gl-ES" w:eastAsia="es-PE"/>
              </w:rPr>
            </w:pPr>
            <w:r>
              <w:rPr>
                <w:sz w:val="20"/>
                <w:szCs w:val="20"/>
                <w:lang w:val="gl-ES" w:eastAsia="es-PE"/>
              </w:rPr>
            </w:r>
          </w:p>
          <w:p>
            <w:pPr>
              <w:pStyle w:val="Normal"/>
              <w:spacing w:lineRule="auto" w:line="216" w:before="0" w:after="0"/>
              <w:jc w:val="center"/>
              <w:rPr>
                <w:sz w:val="20"/>
                <w:szCs w:val="20"/>
                <w:lang w:val="gl-ES" w:eastAsia="es-PE"/>
              </w:rPr>
            </w:pPr>
            <w:r>
              <w:rPr>
                <w:sz w:val="20"/>
                <w:szCs w:val="20"/>
                <w:lang w:val="gl-ES" w:eastAsia="es-PE"/>
              </w:rPr>
            </w:r>
          </w:p>
        </w:tc>
      </w:tr>
    </w:tbl>
    <w:p>
      <w:pPr>
        <w:pStyle w:val="Normal"/>
        <w:spacing w:lineRule="auto" w:line="216" w:before="0" w:after="0"/>
        <w:ind w:left="0" w:right="0" w:hanging="0"/>
        <w:rPr>
          <w:sz w:val="20"/>
          <w:szCs w:val="20"/>
          <w:lang w:val="gl-ES"/>
        </w:rPr>
      </w:pPr>
      <w:r>
        <w:rPr>
          <w:sz w:val="20"/>
          <w:szCs w:val="20"/>
          <w:lang w:val="gl-ES"/>
        </w:rPr>
      </w:r>
    </w:p>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1701"/>
        <w:gridCol w:w="1985"/>
        <w:gridCol w:w="2126"/>
        <w:gridCol w:w="850"/>
        <w:gridCol w:w="993"/>
        <w:gridCol w:w="1"/>
        <w:gridCol w:w="1274"/>
        <w:gridCol w:w="1561"/>
      </w:tblGrid>
      <w:tr>
        <w:trPr/>
        <w:tc>
          <w:tcPr>
            <w:tcW w:w="10491" w:type="dxa"/>
            <w:gridSpan w:val="8"/>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16" w:before="0" w:after="0"/>
              <w:ind w:right="0" w:hanging="0"/>
              <w:jc w:val="both"/>
              <w:rPr>
                <w:b/>
                <w:b/>
                <w:sz w:val="20"/>
                <w:szCs w:val="20"/>
                <w:lang w:val="gl-ES"/>
              </w:rPr>
            </w:pPr>
            <w:r>
              <w:rPr>
                <w:b/>
                <w:sz w:val="20"/>
                <w:szCs w:val="20"/>
                <w:lang w:val="gl-ES"/>
              </w:rPr>
              <w:t>INTERESADO</w:t>
            </w:r>
          </w:p>
        </w:tc>
      </w:tr>
      <w:tr>
        <w:trPr/>
        <w:tc>
          <w:tcPr>
            <w:tcW w:w="1701" w:type="dxa"/>
            <w:tcBorders>
              <w:top w:val="single" w:sz="24" w:space="0" w:color="00000A"/>
              <w:left w:val="single" w:sz="24"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08" w:type="dxa"/>
            </w:tcMar>
          </w:tcPr>
          <w:p>
            <w:pPr>
              <w:pStyle w:val="Normal"/>
              <w:spacing w:lineRule="auto" w:line="216" w:before="0" w:after="0"/>
              <w:ind w:right="0" w:hanging="0"/>
              <w:jc w:val="center"/>
              <w:rPr>
                <w:sz w:val="20"/>
                <w:szCs w:val="20"/>
                <w:lang w:val="gl-ES"/>
              </w:rPr>
            </w:pPr>
            <w:r>
              <w:rPr>
                <w:sz w:val="20"/>
                <w:szCs w:val="20"/>
                <w:lang w:val="gl-ES"/>
              </w:rPr>
              <w:t>DNI</w:t>
            </w:r>
          </w:p>
        </w:tc>
        <w:tc>
          <w:tcPr>
            <w:tcW w:w="8790" w:type="dxa"/>
            <w:gridSpan w:val="7"/>
            <w:tcBorders>
              <w:top w:val="single" w:sz="24" w:space="0" w:color="00000A"/>
              <w:left w:val="single" w:sz="2" w:space="0" w:color="00000A"/>
              <w:bottom w:val="single" w:sz="2" w:space="0" w:color="00000A"/>
              <w:right w:val="single" w:sz="24" w:space="0" w:color="00000A"/>
              <w:insideH w:val="single" w:sz="2" w:space="0" w:color="00000A"/>
              <w:insideV w:val="single" w:sz="24" w:space="0" w:color="00000A"/>
            </w:tcBorders>
            <w:shd w:color="auto" w:fill="E6E6E6" w:themeFill="background1" w:themeFillShade="e6" w:val="clear"/>
            <w:tcMar>
              <w:left w:w="135" w:type="dxa"/>
            </w:tcMar>
          </w:tcPr>
          <w:p>
            <w:pPr>
              <w:pStyle w:val="Normal"/>
              <w:spacing w:lineRule="auto" w:line="216" w:before="0" w:after="0"/>
              <w:ind w:right="0" w:hanging="0"/>
              <w:jc w:val="center"/>
              <w:rPr>
                <w:sz w:val="20"/>
                <w:szCs w:val="20"/>
                <w:lang w:val="gl-ES"/>
              </w:rPr>
            </w:pPr>
            <w:r>
              <w:rPr>
                <w:sz w:val="20"/>
                <w:szCs w:val="20"/>
                <w:lang w:val="gl-ES"/>
              </w:rPr>
              <w:t>NOME E APELIDOS / RAZÓN SOCIAL</w:t>
            </w:r>
          </w:p>
        </w:tc>
      </w:tr>
      <w:tr>
        <w:trPr>
          <w:trHeight w:val="411" w:hRule="atLeast"/>
        </w:trPr>
        <w:tc>
          <w:tcPr>
            <w:tcW w:w="1701" w:type="dxa"/>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fill="auto" w:val="clear"/>
            <w:tcMar>
              <w:left w:w="108" w:type="dxa"/>
            </w:tcMar>
          </w:tcPr>
          <w:p>
            <w:pPr>
              <w:pStyle w:val="Normal"/>
              <w:spacing w:lineRule="auto" w:line="216" w:before="0" w:after="0"/>
              <w:ind w:right="0" w:hanging="0"/>
              <w:rPr>
                <w:sz w:val="20"/>
                <w:szCs w:val="20"/>
                <w:lang w:val="gl-ES"/>
              </w:rPr>
            </w:pPr>
            <w:r>
              <w:rPr>
                <w:sz w:val="20"/>
                <w:szCs w:val="20"/>
                <w:lang w:val="gl-ES"/>
              </w:rPr>
            </w:r>
          </w:p>
        </w:tc>
        <w:tc>
          <w:tcPr>
            <w:tcW w:w="8790" w:type="dxa"/>
            <w:gridSpan w:val="7"/>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fill="auto" w:val="clear"/>
            <w:tcMar>
              <w:left w:w="135" w:type="dxa"/>
            </w:tcMar>
          </w:tcPr>
          <w:p>
            <w:pPr>
              <w:pStyle w:val="Normal"/>
              <w:spacing w:lineRule="auto" w:line="216" w:before="0" w:after="0"/>
              <w:ind w:right="0" w:hanging="0"/>
              <w:rPr>
                <w:sz w:val="20"/>
                <w:szCs w:val="20"/>
                <w:lang w:val="gl-ES"/>
              </w:rPr>
            </w:pPr>
            <w:r>
              <w:rPr>
                <w:sz w:val="20"/>
                <w:szCs w:val="20"/>
                <w:lang w:val="gl-ES"/>
              </w:rPr>
            </w:r>
          </w:p>
        </w:tc>
      </w:tr>
      <w:tr>
        <w:trPr/>
        <w:tc>
          <w:tcPr>
            <w:tcW w:w="3686" w:type="dxa"/>
            <w:gridSpan w:val="2"/>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08" w:type="dxa"/>
            </w:tcMar>
          </w:tcPr>
          <w:p>
            <w:pPr>
              <w:pStyle w:val="Normal"/>
              <w:spacing w:lineRule="auto" w:line="216" w:before="0" w:after="0"/>
              <w:ind w:right="0" w:hanging="0"/>
              <w:jc w:val="center"/>
              <w:rPr>
                <w:sz w:val="20"/>
                <w:szCs w:val="20"/>
                <w:lang w:val="gl-ES"/>
              </w:rPr>
            </w:pPr>
            <w:r>
              <w:rPr>
                <w:sz w:val="20"/>
                <w:szCs w:val="20"/>
                <w:lang w:val="gl-ES"/>
              </w:rPr>
              <w:t>RÚA/LUGAR</w:t>
            </w:r>
          </w:p>
        </w:tc>
        <w:tc>
          <w:tcPr>
            <w:tcW w:w="29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16" w:before="0" w:after="0"/>
              <w:ind w:right="0" w:hanging="0"/>
              <w:jc w:val="center"/>
              <w:rPr>
                <w:sz w:val="20"/>
                <w:szCs w:val="20"/>
                <w:lang w:val="gl-ES"/>
              </w:rPr>
            </w:pPr>
            <w:r>
              <w:rPr>
                <w:sz w:val="20"/>
                <w:szCs w:val="20"/>
                <w:lang w:val="gl-ES"/>
              </w:rPr>
              <w:t>PARROQUIA</w:t>
            </w:r>
          </w:p>
        </w:tc>
        <w:tc>
          <w:tcPr>
            <w:tcW w:w="99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16" w:before="0" w:after="0"/>
              <w:ind w:right="0" w:hanging="0"/>
              <w:rPr>
                <w:sz w:val="20"/>
                <w:szCs w:val="20"/>
                <w:lang w:val="gl-ES"/>
              </w:rPr>
            </w:pPr>
            <w:r>
              <w:rPr>
                <w:sz w:val="20"/>
                <w:szCs w:val="20"/>
                <w:lang w:val="gl-ES"/>
              </w:rPr>
              <w:t>NÚMERO</w:t>
            </w:r>
          </w:p>
        </w:tc>
        <w:tc>
          <w:tcPr>
            <w:tcW w:w="12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16" w:before="0" w:after="0"/>
              <w:ind w:right="0" w:hanging="0"/>
              <w:jc w:val="center"/>
              <w:rPr>
                <w:sz w:val="20"/>
                <w:szCs w:val="20"/>
                <w:lang w:val="gl-ES"/>
              </w:rPr>
            </w:pPr>
            <w:r>
              <w:rPr>
                <w:sz w:val="20"/>
                <w:szCs w:val="20"/>
                <w:lang w:val="gl-ES"/>
              </w:rPr>
              <w:t>PISO</w:t>
            </w:r>
          </w:p>
        </w:tc>
        <w:tc>
          <w:tcPr>
            <w:tcW w:w="1561" w:type="dxa"/>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color="auto" w:fill="E6E6E6" w:themeFill="background1" w:themeFillShade="e6" w:val="clear"/>
            <w:tcMar>
              <w:left w:w="135" w:type="dxa"/>
            </w:tcMar>
          </w:tcPr>
          <w:p>
            <w:pPr>
              <w:pStyle w:val="Normal"/>
              <w:spacing w:lineRule="auto" w:line="216" w:before="0" w:after="0"/>
              <w:ind w:right="0" w:hanging="0"/>
              <w:jc w:val="center"/>
              <w:rPr>
                <w:sz w:val="20"/>
                <w:szCs w:val="20"/>
                <w:lang w:val="gl-ES"/>
              </w:rPr>
            </w:pPr>
            <w:r>
              <w:rPr>
                <w:sz w:val="20"/>
                <w:szCs w:val="20"/>
                <w:lang w:val="gl-ES"/>
              </w:rPr>
              <w:t>PORTA</w:t>
            </w:r>
          </w:p>
        </w:tc>
      </w:tr>
      <w:tr>
        <w:trPr>
          <w:trHeight w:val="434" w:hRule="atLeast"/>
        </w:trPr>
        <w:tc>
          <w:tcPr>
            <w:tcW w:w="3686" w:type="dxa"/>
            <w:gridSpan w:val="2"/>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fill="auto" w:val="clear"/>
            <w:tcMar>
              <w:left w:w="108" w:type="dxa"/>
            </w:tcMar>
          </w:tcPr>
          <w:p>
            <w:pPr>
              <w:pStyle w:val="Normal"/>
              <w:spacing w:lineRule="auto" w:line="216" w:before="0" w:after="0"/>
              <w:ind w:right="0" w:hanging="0"/>
              <w:jc w:val="center"/>
              <w:rPr>
                <w:sz w:val="20"/>
                <w:szCs w:val="20"/>
                <w:lang w:val="gl-ES"/>
              </w:rPr>
            </w:pPr>
            <w:r>
              <w:rPr>
                <w:sz w:val="20"/>
                <w:szCs w:val="20"/>
                <w:lang w:val="gl-ES"/>
              </w:rPr>
            </w:r>
          </w:p>
        </w:tc>
        <w:tc>
          <w:tcPr>
            <w:tcW w:w="29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35" w:type="dxa"/>
            </w:tcMar>
          </w:tcPr>
          <w:p>
            <w:pPr>
              <w:pStyle w:val="Normal"/>
              <w:spacing w:lineRule="auto" w:line="216" w:before="0" w:after="0"/>
              <w:ind w:right="0" w:hanging="0"/>
              <w:jc w:val="center"/>
              <w:rPr>
                <w:sz w:val="20"/>
                <w:szCs w:val="20"/>
                <w:lang w:val="gl-ES"/>
              </w:rPr>
            </w:pPr>
            <w:r>
              <w:rPr>
                <w:sz w:val="20"/>
                <w:szCs w:val="20"/>
                <w:lang w:val="gl-ES"/>
              </w:rPr>
            </w:r>
          </w:p>
        </w:tc>
        <w:tc>
          <w:tcPr>
            <w:tcW w:w="99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35" w:type="dxa"/>
            </w:tcMar>
          </w:tcPr>
          <w:p>
            <w:pPr>
              <w:pStyle w:val="Normal"/>
              <w:spacing w:lineRule="auto" w:line="216" w:before="0" w:after="0"/>
              <w:ind w:right="0" w:hanging="0"/>
              <w:jc w:val="center"/>
              <w:rPr>
                <w:sz w:val="20"/>
                <w:szCs w:val="20"/>
                <w:lang w:val="gl-ES"/>
              </w:rPr>
            </w:pPr>
            <w:r>
              <w:rPr>
                <w:sz w:val="20"/>
                <w:szCs w:val="20"/>
                <w:lang w:val="gl-ES"/>
              </w:rPr>
            </w:r>
          </w:p>
        </w:tc>
        <w:tc>
          <w:tcPr>
            <w:tcW w:w="127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35" w:type="dxa"/>
            </w:tcMar>
          </w:tcPr>
          <w:p>
            <w:pPr>
              <w:pStyle w:val="Normal"/>
              <w:spacing w:lineRule="auto" w:line="216" w:before="0" w:after="0"/>
              <w:ind w:right="0" w:hanging="0"/>
              <w:jc w:val="center"/>
              <w:rPr>
                <w:sz w:val="20"/>
                <w:szCs w:val="20"/>
                <w:lang w:val="gl-ES"/>
              </w:rPr>
            </w:pPr>
            <w:r>
              <w:rPr>
                <w:sz w:val="20"/>
                <w:szCs w:val="20"/>
                <w:lang w:val="gl-ES"/>
              </w:rPr>
            </w:r>
          </w:p>
        </w:tc>
        <w:tc>
          <w:tcPr>
            <w:tcW w:w="1561" w:type="dxa"/>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fill="auto" w:val="clear"/>
            <w:tcMar>
              <w:left w:w="135" w:type="dxa"/>
            </w:tcMar>
          </w:tcPr>
          <w:p>
            <w:pPr>
              <w:pStyle w:val="Normal"/>
              <w:spacing w:lineRule="auto" w:line="216" w:before="0" w:after="0"/>
              <w:ind w:right="0" w:hanging="0"/>
              <w:jc w:val="center"/>
              <w:rPr>
                <w:sz w:val="20"/>
                <w:szCs w:val="20"/>
                <w:lang w:val="gl-ES"/>
              </w:rPr>
            </w:pPr>
            <w:r>
              <w:rPr>
                <w:sz w:val="20"/>
                <w:szCs w:val="20"/>
                <w:lang w:val="gl-ES"/>
              </w:rPr>
            </w:r>
          </w:p>
        </w:tc>
      </w:tr>
      <w:tr>
        <w:trPr/>
        <w:tc>
          <w:tcPr>
            <w:tcW w:w="1701" w:type="dxa"/>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08" w:type="dxa"/>
            </w:tcMar>
          </w:tcPr>
          <w:p>
            <w:pPr>
              <w:pStyle w:val="Normal"/>
              <w:spacing w:lineRule="auto" w:line="216" w:before="0" w:after="0"/>
              <w:ind w:right="0" w:hanging="0"/>
              <w:jc w:val="center"/>
              <w:rPr>
                <w:sz w:val="20"/>
                <w:szCs w:val="20"/>
                <w:lang w:val="gl-ES"/>
              </w:rPr>
            </w:pPr>
            <w:r>
              <w:rPr>
                <w:sz w:val="20"/>
                <w:szCs w:val="20"/>
                <w:lang w:val="gl-ES"/>
              </w:rPr>
              <w:t>CÓDIGO POSTAL</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16" w:before="0" w:after="0"/>
              <w:ind w:right="0" w:hanging="0"/>
              <w:jc w:val="center"/>
              <w:rPr>
                <w:sz w:val="20"/>
                <w:szCs w:val="20"/>
                <w:lang w:val="gl-ES"/>
              </w:rPr>
            </w:pPr>
            <w:r>
              <w:rPr>
                <w:sz w:val="20"/>
                <w:szCs w:val="20"/>
                <w:lang w:val="gl-ES"/>
              </w:rPr>
              <w:t>MUNICIPIO</w:t>
            </w:r>
          </w:p>
        </w:tc>
        <w:tc>
          <w:tcPr>
            <w:tcW w:w="212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16" w:before="0" w:after="0"/>
              <w:ind w:right="0" w:hanging="0"/>
              <w:jc w:val="center"/>
              <w:rPr>
                <w:sz w:val="20"/>
                <w:szCs w:val="20"/>
                <w:lang w:val="gl-ES"/>
              </w:rPr>
            </w:pPr>
            <w:r>
              <w:rPr>
                <w:sz w:val="20"/>
                <w:szCs w:val="20"/>
                <w:lang w:val="gl-ES"/>
              </w:rPr>
              <w:t>PROVINCIA</w:t>
            </w:r>
          </w:p>
        </w:tc>
        <w:tc>
          <w:tcPr>
            <w:tcW w:w="1843" w:type="dxa"/>
            <w:gridSpan w:val="2"/>
            <w:tcBorders>
              <w:top w:val="single" w:sz="2" w:space="0" w:color="00000A"/>
              <w:left w:val="single" w:sz="2" w:space="0" w:color="00000A"/>
              <w:bottom w:val="single" w:sz="2" w:space="0" w:color="00000A"/>
              <w:insideH w:val="single" w:sz="2" w:space="0" w:color="00000A"/>
            </w:tcBorders>
            <w:shd w:color="auto" w:fill="E6E6E6" w:themeFill="background1" w:themeFillShade="e6" w:val="clear"/>
            <w:tcMar>
              <w:left w:w="135" w:type="dxa"/>
            </w:tcMar>
          </w:tcPr>
          <w:p>
            <w:pPr>
              <w:pStyle w:val="Normal"/>
              <w:spacing w:lineRule="auto" w:line="216" w:before="0" w:after="0"/>
              <w:ind w:right="0" w:hanging="0"/>
              <w:jc w:val="center"/>
              <w:rPr>
                <w:sz w:val="20"/>
                <w:szCs w:val="20"/>
                <w:lang w:val="gl-ES"/>
              </w:rPr>
            </w:pPr>
            <w:r>
              <w:rPr>
                <w:sz w:val="20"/>
                <w:szCs w:val="20"/>
                <w:lang w:val="gl-ES"/>
              </w:rPr>
              <w:t>TELÉFONO</w:t>
            </w:r>
          </w:p>
        </w:tc>
        <w:tc>
          <w:tcPr>
            <w:tcW w:w="2836" w:type="dxa"/>
            <w:gridSpan w:val="3"/>
            <w:tcBorders>
              <w:top w:val="single" w:sz="2" w:space="0" w:color="00000A"/>
              <w:bottom w:val="single" w:sz="2" w:space="0" w:color="00000A"/>
              <w:right w:val="single" w:sz="24" w:space="0" w:color="00000A"/>
              <w:insideH w:val="single" w:sz="2" w:space="0" w:color="00000A"/>
              <w:insideV w:val="single" w:sz="24" w:space="0" w:color="00000A"/>
            </w:tcBorders>
            <w:shd w:color="auto" w:fill="E6E6E6" w:themeFill="background1" w:themeFillShade="e6" w:val="clear"/>
            <w:tcMar>
              <w:left w:w="133" w:type="dxa"/>
            </w:tcMar>
          </w:tcPr>
          <w:p>
            <w:pPr>
              <w:pStyle w:val="Normal"/>
              <w:spacing w:lineRule="auto" w:line="216" w:before="0" w:after="0"/>
              <w:ind w:right="0" w:hanging="0"/>
              <w:jc w:val="center"/>
              <w:rPr>
                <w:sz w:val="20"/>
                <w:szCs w:val="20"/>
                <w:lang w:val="gl-ES"/>
              </w:rPr>
            </w:pPr>
            <w:r>
              <w:rPr>
                <w:sz w:val="20"/>
                <w:szCs w:val="20"/>
                <w:lang w:val="gl-ES"/>
              </w:rPr>
              <w:t>CORREO ELECTRONICO</w:t>
            </w:r>
          </w:p>
        </w:tc>
      </w:tr>
      <w:tr>
        <w:trPr>
          <w:trHeight w:val="416" w:hRule="atLeast"/>
        </w:trPr>
        <w:tc>
          <w:tcPr>
            <w:tcW w:w="1701" w:type="dxa"/>
            <w:tcBorders>
              <w:top w:val="single" w:sz="2" w:space="0" w:color="00000A"/>
              <w:left w:val="single" w:sz="24" w:space="0" w:color="00000A"/>
              <w:bottom w:val="single" w:sz="24" w:space="0" w:color="00000A"/>
              <w:right w:val="single" w:sz="2" w:space="0" w:color="00000A"/>
              <w:insideH w:val="single" w:sz="24" w:space="0" w:color="00000A"/>
              <w:insideV w:val="single" w:sz="2" w:space="0" w:color="00000A"/>
            </w:tcBorders>
            <w:shd w:fill="auto" w:val="clear"/>
            <w:tcMar>
              <w:left w:w="108" w:type="dxa"/>
            </w:tcMar>
          </w:tcPr>
          <w:p>
            <w:pPr>
              <w:pStyle w:val="Normal"/>
              <w:spacing w:lineRule="auto" w:line="216" w:before="0" w:after="0"/>
              <w:ind w:right="0" w:hanging="0"/>
              <w:jc w:val="both"/>
              <w:rPr>
                <w:sz w:val="20"/>
                <w:szCs w:val="20"/>
                <w:lang w:val="gl-ES"/>
              </w:rPr>
            </w:pPr>
            <w:r>
              <w:rPr>
                <w:sz w:val="20"/>
                <w:szCs w:val="20"/>
                <w:lang w:val="gl-ES"/>
              </w:rPr>
            </w:r>
          </w:p>
        </w:tc>
        <w:tc>
          <w:tcPr>
            <w:tcW w:w="1985" w:type="dxa"/>
            <w:tcBorders>
              <w:top w:val="single" w:sz="2" w:space="0" w:color="00000A"/>
              <w:left w:val="single" w:sz="2" w:space="0" w:color="00000A"/>
              <w:bottom w:val="single" w:sz="24" w:space="0" w:color="00000A"/>
              <w:right w:val="single" w:sz="2" w:space="0" w:color="00000A"/>
              <w:insideH w:val="single" w:sz="24" w:space="0" w:color="00000A"/>
              <w:insideV w:val="single" w:sz="2" w:space="0" w:color="00000A"/>
            </w:tcBorders>
            <w:shd w:fill="auto" w:val="clear"/>
            <w:tcMar>
              <w:left w:w="135" w:type="dxa"/>
            </w:tcMar>
          </w:tcPr>
          <w:p>
            <w:pPr>
              <w:pStyle w:val="Normal"/>
              <w:spacing w:lineRule="auto" w:line="216" w:before="0" w:after="0"/>
              <w:ind w:right="0" w:hanging="0"/>
              <w:jc w:val="both"/>
              <w:rPr>
                <w:sz w:val="20"/>
                <w:szCs w:val="20"/>
                <w:lang w:val="gl-ES"/>
              </w:rPr>
            </w:pPr>
            <w:r>
              <w:rPr>
                <w:sz w:val="20"/>
                <w:szCs w:val="20"/>
                <w:lang w:val="gl-ES"/>
              </w:rPr>
            </w:r>
          </w:p>
        </w:tc>
        <w:tc>
          <w:tcPr>
            <w:tcW w:w="2126" w:type="dxa"/>
            <w:tcBorders>
              <w:top w:val="single" w:sz="2" w:space="0" w:color="00000A"/>
              <w:left w:val="single" w:sz="2" w:space="0" w:color="00000A"/>
              <w:bottom w:val="single" w:sz="24" w:space="0" w:color="00000A"/>
              <w:right w:val="single" w:sz="2" w:space="0" w:color="00000A"/>
              <w:insideH w:val="single" w:sz="24" w:space="0" w:color="00000A"/>
              <w:insideV w:val="single" w:sz="2" w:space="0" w:color="00000A"/>
            </w:tcBorders>
            <w:shd w:fill="auto" w:val="clear"/>
            <w:tcMar>
              <w:left w:w="135" w:type="dxa"/>
            </w:tcMar>
          </w:tcPr>
          <w:p>
            <w:pPr>
              <w:pStyle w:val="Normal"/>
              <w:spacing w:lineRule="auto" w:line="216" w:before="0" w:after="0"/>
              <w:ind w:right="0" w:hanging="0"/>
              <w:jc w:val="both"/>
              <w:rPr>
                <w:sz w:val="20"/>
                <w:szCs w:val="20"/>
                <w:lang w:val="gl-ES"/>
              </w:rPr>
            </w:pPr>
            <w:r>
              <w:rPr>
                <w:sz w:val="20"/>
                <w:szCs w:val="20"/>
                <w:lang w:val="gl-ES"/>
              </w:rPr>
            </w:r>
          </w:p>
        </w:tc>
        <w:tc>
          <w:tcPr>
            <w:tcW w:w="1843" w:type="dxa"/>
            <w:gridSpan w:val="2"/>
            <w:tcBorders>
              <w:top w:val="single" w:sz="2" w:space="0" w:color="00000A"/>
              <w:left w:val="single" w:sz="2" w:space="0" w:color="00000A"/>
              <w:bottom w:val="single" w:sz="24" w:space="0" w:color="00000A"/>
              <w:insideH w:val="single" w:sz="24" w:space="0" w:color="00000A"/>
            </w:tcBorders>
            <w:shd w:fill="auto" w:val="clear"/>
            <w:tcMar>
              <w:left w:w="135" w:type="dxa"/>
            </w:tcMar>
          </w:tcPr>
          <w:p>
            <w:pPr>
              <w:pStyle w:val="Normal"/>
              <w:spacing w:lineRule="auto" w:line="216" w:before="0" w:after="0"/>
              <w:ind w:right="0" w:hanging="0"/>
              <w:jc w:val="both"/>
              <w:rPr>
                <w:sz w:val="20"/>
                <w:szCs w:val="20"/>
                <w:lang w:val="gl-ES"/>
              </w:rPr>
            </w:pPr>
            <w:r>
              <w:rPr>
                <w:sz w:val="20"/>
                <w:szCs w:val="20"/>
                <w:lang w:val="gl-ES"/>
              </w:rPr>
            </w:r>
          </w:p>
        </w:tc>
        <w:tc>
          <w:tcPr>
            <w:tcW w:w="2836" w:type="dxa"/>
            <w:gridSpan w:val="3"/>
            <w:tcBorders>
              <w:top w:val="single" w:sz="2" w:space="0" w:color="00000A"/>
              <w:bottom w:val="single" w:sz="24" w:space="0" w:color="00000A"/>
              <w:right w:val="single" w:sz="24" w:space="0" w:color="00000A"/>
              <w:insideH w:val="single" w:sz="24" w:space="0" w:color="00000A"/>
              <w:insideV w:val="single" w:sz="24" w:space="0" w:color="00000A"/>
            </w:tcBorders>
            <w:shd w:fill="auto" w:val="clear"/>
            <w:tcMar>
              <w:left w:w="133" w:type="dxa"/>
            </w:tcMar>
          </w:tcPr>
          <w:p>
            <w:pPr>
              <w:pStyle w:val="Normal"/>
              <w:spacing w:lineRule="auto" w:line="216" w:before="0" w:after="0"/>
              <w:ind w:right="0" w:hanging="0"/>
              <w:jc w:val="both"/>
              <w:rPr>
                <w:sz w:val="20"/>
                <w:szCs w:val="20"/>
                <w:lang w:val="gl-ES"/>
              </w:rPr>
            </w:pPr>
            <w:r>
              <w:rPr>
                <w:sz w:val="20"/>
                <w:szCs w:val="20"/>
                <w:lang w:val="gl-ES"/>
              </w:rPr>
            </w:r>
          </w:p>
        </w:tc>
      </w:tr>
    </w:tbl>
    <w:p>
      <w:pPr>
        <w:pStyle w:val="Normal"/>
        <w:spacing w:lineRule="auto" w:line="216" w:before="0" w:after="0"/>
        <w:ind w:left="0" w:right="0" w:hanging="0"/>
        <w:rPr>
          <w:sz w:val="20"/>
          <w:szCs w:val="20"/>
          <w:lang w:val="gl-ES"/>
        </w:rPr>
      </w:pPr>
      <w:r>
        <w:rPr>
          <w:sz w:val="20"/>
          <w:szCs w:val="20"/>
          <w:lang w:val="gl-ES"/>
        </w:rPr>
      </w:r>
    </w:p>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1701"/>
        <w:gridCol w:w="1277"/>
        <w:gridCol w:w="991"/>
        <w:gridCol w:w="2410"/>
        <w:gridCol w:w="4111"/>
      </w:tblGrid>
      <w:tr>
        <w:trPr/>
        <w:tc>
          <w:tcPr>
            <w:tcW w:w="10490" w:type="dxa"/>
            <w:gridSpan w:val="5"/>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16" w:before="0" w:after="0"/>
              <w:ind w:right="0" w:hanging="0"/>
              <w:jc w:val="both"/>
              <w:rPr>
                <w:b/>
                <w:b/>
                <w:sz w:val="20"/>
                <w:szCs w:val="20"/>
                <w:lang w:val="gl-ES"/>
              </w:rPr>
            </w:pPr>
            <w:r>
              <w:rPr>
                <w:b/>
                <w:sz w:val="20"/>
                <w:szCs w:val="20"/>
                <w:lang w:val="gl-ES"/>
              </w:rPr>
              <w:t>REPRESENTANTE</w:t>
            </w:r>
          </w:p>
        </w:tc>
      </w:tr>
      <w:tr>
        <w:trPr>
          <w:trHeight w:val="208" w:hRule="atLeast"/>
        </w:trPr>
        <w:tc>
          <w:tcPr>
            <w:tcW w:w="2978" w:type="dxa"/>
            <w:gridSpan w:val="2"/>
            <w:tcBorders>
              <w:top w:val="single" w:sz="24" w:space="0" w:color="00000A"/>
              <w:left w:val="single" w:sz="24"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08" w:type="dxa"/>
            </w:tcMar>
          </w:tcPr>
          <w:p>
            <w:pPr>
              <w:pStyle w:val="Normal"/>
              <w:spacing w:lineRule="auto" w:line="216" w:before="0" w:after="0"/>
              <w:ind w:right="0" w:hanging="0"/>
              <w:jc w:val="center"/>
              <w:rPr>
                <w:sz w:val="20"/>
                <w:szCs w:val="20"/>
                <w:lang w:val="gl-ES"/>
              </w:rPr>
            </w:pPr>
            <w:r>
              <w:rPr>
                <w:sz w:val="20"/>
                <w:szCs w:val="20"/>
                <w:lang w:val="gl-ES"/>
              </w:rPr>
              <w:t>DNI</w:t>
            </w:r>
          </w:p>
        </w:tc>
        <w:tc>
          <w:tcPr>
            <w:tcW w:w="7512" w:type="dxa"/>
            <w:gridSpan w:val="3"/>
            <w:tcBorders>
              <w:top w:val="single" w:sz="24" w:space="0" w:color="00000A"/>
              <w:left w:val="single" w:sz="2" w:space="0" w:color="00000A"/>
              <w:bottom w:val="single" w:sz="2" w:space="0" w:color="00000A"/>
              <w:right w:val="single" w:sz="24" w:space="0" w:color="00000A"/>
              <w:insideH w:val="single" w:sz="2" w:space="0" w:color="00000A"/>
              <w:insideV w:val="single" w:sz="24" w:space="0" w:color="00000A"/>
            </w:tcBorders>
            <w:shd w:color="auto" w:fill="E6E6E6" w:themeFill="background1" w:themeFillShade="e6" w:val="clear"/>
            <w:tcMar>
              <w:left w:w="135" w:type="dxa"/>
            </w:tcMar>
          </w:tcPr>
          <w:p>
            <w:pPr>
              <w:pStyle w:val="Normal"/>
              <w:spacing w:lineRule="auto" w:line="216" w:before="0" w:after="0"/>
              <w:ind w:right="0" w:hanging="0"/>
              <w:jc w:val="center"/>
              <w:rPr>
                <w:sz w:val="20"/>
                <w:szCs w:val="20"/>
                <w:lang w:val="gl-ES"/>
              </w:rPr>
            </w:pPr>
            <w:r>
              <w:rPr>
                <w:sz w:val="20"/>
                <w:szCs w:val="20"/>
                <w:lang w:val="gl-ES"/>
              </w:rPr>
              <w:t>NOME E APELIDOS / RAZÓN SOCIAL</w:t>
            </w:r>
          </w:p>
        </w:tc>
      </w:tr>
      <w:tr>
        <w:trPr>
          <w:trHeight w:val="304" w:hRule="atLeast"/>
        </w:trPr>
        <w:tc>
          <w:tcPr>
            <w:tcW w:w="2978" w:type="dxa"/>
            <w:gridSpan w:val="2"/>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fill="auto" w:val="clear"/>
            <w:tcMar>
              <w:left w:w="108" w:type="dxa"/>
            </w:tcMar>
          </w:tcPr>
          <w:p>
            <w:pPr>
              <w:pStyle w:val="Normal"/>
              <w:spacing w:lineRule="auto" w:line="216" w:before="0" w:after="0"/>
              <w:ind w:right="0" w:hanging="0"/>
              <w:rPr>
                <w:sz w:val="20"/>
                <w:szCs w:val="20"/>
                <w:lang w:val="gl-ES"/>
              </w:rPr>
            </w:pPr>
            <w:r>
              <w:rPr>
                <w:sz w:val="20"/>
                <w:szCs w:val="20"/>
                <w:lang w:val="gl-ES"/>
              </w:rPr>
            </w:r>
          </w:p>
        </w:tc>
        <w:tc>
          <w:tcPr>
            <w:tcW w:w="7512" w:type="dxa"/>
            <w:gridSpan w:val="3"/>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fill="auto" w:val="clear"/>
            <w:tcMar>
              <w:left w:w="135" w:type="dxa"/>
            </w:tcMar>
          </w:tcPr>
          <w:p>
            <w:pPr>
              <w:pStyle w:val="Normal"/>
              <w:spacing w:lineRule="auto" w:line="216" w:before="0" w:after="0"/>
              <w:ind w:right="0" w:hanging="0"/>
              <w:rPr>
                <w:sz w:val="20"/>
                <w:szCs w:val="20"/>
                <w:lang w:val="gl-ES"/>
              </w:rPr>
            </w:pPr>
            <w:r>
              <w:rPr>
                <w:sz w:val="20"/>
                <w:szCs w:val="20"/>
                <w:lang w:val="gl-ES"/>
              </w:rPr>
            </w:r>
          </w:p>
        </w:tc>
      </w:tr>
      <w:tr>
        <w:trPr>
          <w:trHeight w:val="304" w:hRule="atLeast"/>
        </w:trPr>
        <w:tc>
          <w:tcPr>
            <w:tcW w:w="1701" w:type="dxa"/>
            <w:tcBorders>
              <w:top w:val="single" w:sz="2" w:space="0" w:color="00000A"/>
              <w:left w:val="single" w:sz="24" w:space="0" w:color="00000A"/>
              <w:bottom w:val="single" w:sz="2" w:space="0" w:color="00000A"/>
              <w:insideH w:val="single" w:sz="2" w:space="0" w:color="00000A"/>
            </w:tcBorders>
            <w:shd w:color="auto" w:fill="auto" w:val="pct10"/>
            <w:tcMar>
              <w:left w:w="108" w:type="dxa"/>
            </w:tcMar>
          </w:tcPr>
          <w:p>
            <w:pPr>
              <w:pStyle w:val="Normal"/>
              <w:spacing w:lineRule="auto" w:line="216" w:before="0" w:after="0"/>
              <w:ind w:right="0" w:hanging="0"/>
              <w:rPr>
                <w:sz w:val="20"/>
                <w:szCs w:val="20"/>
                <w:lang w:val="gl-ES"/>
              </w:rPr>
            </w:pPr>
            <w:r>
              <w:rPr>
                <w:sz w:val="20"/>
                <w:szCs w:val="20"/>
                <w:lang w:val="gl-ES"/>
              </w:rPr>
              <w:t>TELÉFONO</w:t>
            </w:r>
          </w:p>
        </w:tc>
        <w:tc>
          <w:tcPr>
            <w:tcW w:w="2268" w:type="dxa"/>
            <w:gridSpan w:val="2"/>
            <w:tcBorders>
              <w:top w:val="single" w:sz="2" w:space="0" w:color="00000A"/>
              <w:bottom w:val="single" w:sz="2" w:space="0" w:color="00000A"/>
              <w:insideH w:val="single" w:sz="2" w:space="0" w:color="00000A"/>
            </w:tcBorders>
            <w:shd w:color="auto" w:fill="auto" w:val="clear"/>
            <w:tcMar>
              <w:left w:w="133" w:type="dxa"/>
            </w:tcMar>
          </w:tcPr>
          <w:p>
            <w:pPr>
              <w:pStyle w:val="Normal"/>
              <w:spacing w:lineRule="auto" w:line="216" w:before="0" w:after="0"/>
              <w:ind w:right="0" w:hanging="0"/>
              <w:rPr>
                <w:sz w:val="20"/>
                <w:szCs w:val="20"/>
                <w:lang w:val="gl-ES"/>
              </w:rPr>
            </w:pPr>
            <w:r>
              <w:rPr>
                <w:sz w:val="20"/>
                <w:szCs w:val="20"/>
                <w:lang w:val="gl-ES"/>
              </w:rPr>
            </w:r>
          </w:p>
        </w:tc>
        <w:tc>
          <w:tcPr>
            <w:tcW w:w="2410" w:type="dxa"/>
            <w:tcBorders>
              <w:top w:val="single" w:sz="2" w:space="0" w:color="00000A"/>
              <w:bottom w:val="single" w:sz="2" w:space="0" w:color="00000A"/>
              <w:insideH w:val="single" w:sz="2" w:space="0" w:color="00000A"/>
            </w:tcBorders>
            <w:shd w:color="auto" w:fill="auto" w:val="pct10"/>
            <w:tcMar>
              <w:left w:w="133" w:type="dxa"/>
            </w:tcMar>
          </w:tcPr>
          <w:p>
            <w:pPr>
              <w:pStyle w:val="Normal"/>
              <w:spacing w:lineRule="auto" w:line="216" w:before="0" w:after="0"/>
              <w:ind w:right="0" w:hanging="0"/>
              <w:rPr>
                <w:sz w:val="20"/>
                <w:szCs w:val="20"/>
                <w:lang w:val="gl-ES"/>
              </w:rPr>
            </w:pPr>
            <w:r>
              <w:rPr>
                <w:sz w:val="20"/>
                <w:szCs w:val="20"/>
                <w:lang w:val="gl-ES"/>
              </w:rPr>
              <w:t>CORREO ELECTRONICO</w:t>
            </w:r>
          </w:p>
        </w:tc>
        <w:tc>
          <w:tcPr>
            <w:tcW w:w="4111" w:type="dxa"/>
            <w:tcBorders>
              <w:top w:val="single" w:sz="2" w:space="0" w:color="00000A"/>
              <w:bottom w:val="single" w:sz="2" w:space="0" w:color="00000A"/>
              <w:right w:val="single" w:sz="24" w:space="0" w:color="00000A"/>
              <w:insideH w:val="single" w:sz="2" w:space="0" w:color="00000A"/>
              <w:insideV w:val="single" w:sz="24" w:space="0" w:color="00000A"/>
            </w:tcBorders>
            <w:shd w:color="auto" w:fill="auto" w:val="clear"/>
            <w:tcMar>
              <w:left w:w="133" w:type="dxa"/>
            </w:tcMar>
          </w:tcPr>
          <w:p>
            <w:pPr>
              <w:pStyle w:val="Normal"/>
              <w:spacing w:lineRule="auto" w:line="216" w:before="0" w:after="0"/>
              <w:ind w:right="0" w:hanging="0"/>
              <w:rPr>
                <w:sz w:val="20"/>
                <w:szCs w:val="20"/>
                <w:lang w:val="gl-ES"/>
              </w:rPr>
            </w:pPr>
            <w:r>
              <w:rPr>
                <w:sz w:val="20"/>
                <w:szCs w:val="20"/>
                <w:lang w:val="gl-ES"/>
              </w:rPr>
            </w:r>
          </w:p>
        </w:tc>
      </w:tr>
      <w:tr>
        <w:trPr>
          <w:trHeight w:val="304" w:hRule="atLeast"/>
        </w:trPr>
        <w:tc>
          <w:tcPr>
            <w:tcW w:w="2978" w:type="dxa"/>
            <w:gridSpan w:val="2"/>
            <w:tcBorders>
              <w:top w:val="single" w:sz="2" w:space="0" w:color="00000A"/>
              <w:left w:val="single" w:sz="24" w:space="0" w:color="00000A"/>
              <w:bottom w:val="single" w:sz="24" w:space="0" w:color="00000A"/>
              <w:right w:val="single" w:sz="2" w:space="0" w:color="00000A"/>
              <w:insideH w:val="single" w:sz="24" w:space="0" w:color="00000A"/>
              <w:insideV w:val="single" w:sz="2" w:space="0" w:color="00000A"/>
            </w:tcBorders>
            <w:shd w:color="auto" w:fill="auto" w:val="pct10"/>
            <w:tcMar>
              <w:left w:w="108" w:type="dxa"/>
            </w:tcMar>
          </w:tcPr>
          <w:p>
            <w:pPr>
              <w:pStyle w:val="Normal"/>
              <w:spacing w:lineRule="auto" w:line="216" w:before="0" w:after="0"/>
              <w:ind w:right="0" w:hanging="0"/>
              <w:jc w:val="center"/>
              <w:rPr>
                <w:sz w:val="20"/>
                <w:szCs w:val="20"/>
                <w:lang w:val="gl-ES"/>
              </w:rPr>
            </w:pPr>
            <w:r>
              <w:rPr>
                <w:sz w:val="20"/>
                <w:szCs w:val="20"/>
                <w:lang w:val="gl-ES"/>
              </w:rPr>
              <w:t>DOCUMENTO QUE ACREDITA REPRESENTACIÓN</w:t>
            </w:r>
          </w:p>
        </w:tc>
        <w:tc>
          <w:tcPr>
            <w:tcW w:w="7512" w:type="dxa"/>
            <w:gridSpan w:val="3"/>
            <w:tcBorders>
              <w:left w:val="single" w:sz="2" w:space="0" w:color="00000A"/>
              <w:bottom w:val="single" w:sz="24" w:space="0" w:color="00000A"/>
              <w:right w:val="single" w:sz="24" w:space="0" w:color="00000A"/>
              <w:insideH w:val="single" w:sz="24" w:space="0" w:color="00000A"/>
              <w:insideV w:val="single" w:sz="24" w:space="0" w:color="00000A"/>
            </w:tcBorders>
            <w:shd w:fill="auto" w:val="clear"/>
            <w:tcMar>
              <w:left w:w="135" w:type="dxa"/>
            </w:tcMar>
          </w:tcPr>
          <w:p>
            <w:pPr>
              <w:pStyle w:val="Normal"/>
              <w:spacing w:lineRule="auto" w:line="216" w:before="0" w:after="0"/>
              <w:ind w:right="0" w:hanging="0"/>
              <w:rPr>
                <w:sz w:val="20"/>
                <w:szCs w:val="20"/>
                <w:lang w:val="gl-ES"/>
              </w:rPr>
            </w:pPr>
            <w:r>
              <w:rPr>
                <w:sz w:val="20"/>
                <w:szCs w:val="20"/>
                <w:lang w:val="gl-ES"/>
              </w:rPr>
            </w:r>
          </w:p>
        </w:tc>
      </w:tr>
    </w:tbl>
    <w:p>
      <w:pPr>
        <w:pStyle w:val="Normal"/>
        <w:spacing w:lineRule="auto" w:line="216" w:before="0" w:after="0"/>
        <w:ind w:left="0" w:right="0" w:hanging="0"/>
        <w:rPr>
          <w:sz w:val="20"/>
          <w:szCs w:val="20"/>
          <w:lang w:val="gl-ES"/>
        </w:rPr>
      </w:pPr>
      <w:r>
        <w:rPr>
          <w:sz w:val="20"/>
          <w:szCs w:val="20"/>
          <w:lang w:val="gl-ES"/>
        </w:rPr>
      </w:r>
    </w:p>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1674"/>
        <w:gridCol w:w="2865"/>
        <w:gridCol w:w="1893"/>
        <w:gridCol w:w="231"/>
        <w:gridCol w:w="476"/>
        <w:gridCol w:w="1134"/>
        <w:gridCol w:w="695"/>
        <w:gridCol w:w="1522"/>
      </w:tblGrid>
      <w:tr>
        <w:trPr/>
        <w:tc>
          <w:tcPr>
            <w:tcW w:w="10490" w:type="dxa"/>
            <w:gridSpan w:val="8"/>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16" w:before="0" w:after="0"/>
              <w:ind w:right="0" w:hanging="0"/>
              <w:jc w:val="both"/>
              <w:rPr>
                <w:b/>
                <w:b/>
                <w:sz w:val="20"/>
                <w:szCs w:val="20"/>
                <w:lang w:val="gl-ES"/>
              </w:rPr>
            </w:pPr>
            <w:r>
              <w:rPr>
                <w:b/>
                <w:sz w:val="20"/>
                <w:szCs w:val="20"/>
                <w:lang w:val="gl-ES"/>
              </w:rPr>
              <w:t>DATOS DA ACTIVIDADE</w:t>
            </w:r>
          </w:p>
        </w:tc>
      </w:tr>
      <w:tr>
        <w:trPr>
          <w:trHeight w:val="415" w:hRule="atLeast"/>
        </w:trPr>
        <w:tc>
          <w:tcPr>
            <w:tcW w:w="1674" w:type="dxa"/>
            <w:tcBorders>
              <w:top w:val="single" w:sz="24" w:space="0" w:color="00000A"/>
              <w:left w:val="single" w:sz="24" w:space="0" w:color="00000A"/>
              <w:bottom w:val="single" w:sz="2" w:space="0" w:color="00000A"/>
              <w:insideH w:val="single" w:sz="2" w:space="0" w:color="00000A"/>
            </w:tcBorders>
            <w:shd w:color="auto" w:fill="auto" w:val="pct10"/>
            <w:tcMar>
              <w:left w:w="108" w:type="dxa"/>
            </w:tcMar>
          </w:tcPr>
          <w:p>
            <w:pPr>
              <w:pStyle w:val="Normal"/>
              <w:spacing w:lineRule="auto" w:line="216" w:before="0" w:after="0"/>
              <w:ind w:right="176" w:hanging="0"/>
              <w:jc w:val="both"/>
              <w:rPr>
                <w:sz w:val="20"/>
                <w:szCs w:val="20"/>
                <w:lang w:val="gl-ES"/>
              </w:rPr>
            </w:pPr>
            <w:r>
              <w:rPr>
                <w:sz w:val="20"/>
                <w:szCs w:val="20"/>
                <w:lang w:val="gl-ES"/>
              </w:rPr>
              <w:t>DESCRICIÓN ACTIVIDADE</w:t>
            </w:r>
          </w:p>
        </w:tc>
        <w:tc>
          <w:tcPr>
            <w:tcW w:w="4758" w:type="dxa"/>
            <w:gridSpan w:val="2"/>
            <w:tcBorders>
              <w:top w:val="single" w:sz="24" w:space="0" w:color="00000A"/>
              <w:bottom w:val="single" w:sz="2" w:space="0" w:color="00000A"/>
              <w:insideH w:val="single" w:sz="2" w:space="0" w:color="00000A"/>
            </w:tcBorders>
            <w:shd w:fill="auto" w:val="clear"/>
            <w:tcMar>
              <w:left w:w="133" w:type="dxa"/>
            </w:tcMar>
          </w:tcPr>
          <w:p>
            <w:pPr>
              <w:pStyle w:val="Normal"/>
              <w:spacing w:lineRule="auto" w:line="216" w:before="0" w:after="0"/>
              <w:ind w:right="176" w:hanging="0"/>
              <w:jc w:val="both"/>
              <w:rPr>
                <w:sz w:val="20"/>
                <w:szCs w:val="20"/>
                <w:lang w:val="gl-ES"/>
              </w:rPr>
            </w:pPr>
            <w:r>
              <w:rPr>
                <w:sz w:val="20"/>
                <w:szCs w:val="20"/>
                <w:lang w:val="gl-ES"/>
              </w:rPr>
            </w:r>
          </w:p>
        </w:tc>
        <w:tc>
          <w:tcPr>
            <w:tcW w:w="1841" w:type="dxa"/>
            <w:gridSpan w:val="3"/>
            <w:tcBorders>
              <w:top w:val="single" w:sz="24" w:space="0" w:color="00000A"/>
              <w:bottom w:val="single" w:sz="2" w:space="0" w:color="00000A"/>
              <w:insideH w:val="single" w:sz="2" w:space="0" w:color="00000A"/>
            </w:tcBorders>
            <w:shd w:color="auto" w:fill="auto" w:val="pct10"/>
            <w:tcMar>
              <w:left w:w="133" w:type="dxa"/>
            </w:tcMar>
          </w:tcPr>
          <w:p>
            <w:pPr>
              <w:pStyle w:val="Normal"/>
              <w:spacing w:lineRule="auto" w:line="216" w:before="0" w:after="0"/>
              <w:ind w:right="176" w:hanging="0"/>
              <w:rPr>
                <w:sz w:val="20"/>
                <w:szCs w:val="20"/>
                <w:lang w:val="gl-ES"/>
              </w:rPr>
            </w:pPr>
            <w:r>
              <w:rPr>
                <w:sz w:val="20"/>
                <w:szCs w:val="20"/>
                <w:lang w:val="gl-ES"/>
              </w:rPr>
              <w:t>EPÍGRAFE I.A.E.</w:t>
            </w:r>
          </w:p>
        </w:tc>
        <w:tc>
          <w:tcPr>
            <w:tcW w:w="2217" w:type="dxa"/>
            <w:gridSpan w:val="2"/>
            <w:tcBorders>
              <w:top w:val="single" w:sz="24" w:space="0" w:color="00000A"/>
              <w:bottom w:val="single" w:sz="2" w:space="0" w:color="00000A"/>
              <w:right w:val="single" w:sz="24" w:space="0" w:color="00000A"/>
              <w:insideH w:val="single" w:sz="2" w:space="0" w:color="00000A"/>
              <w:insideV w:val="single" w:sz="24" w:space="0" w:color="00000A"/>
            </w:tcBorders>
            <w:shd w:fill="auto" w:val="clear"/>
            <w:tcMar>
              <w:left w:w="133" w:type="dxa"/>
            </w:tcMar>
          </w:tcPr>
          <w:p>
            <w:pPr>
              <w:pStyle w:val="Normal"/>
              <w:spacing w:lineRule="auto" w:line="216" w:before="0" w:after="0"/>
              <w:ind w:right="176" w:hanging="0"/>
              <w:jc w:val="both"/>
              <w:rPr>
                <w:sz w:val="20"/>
                <w:szCs w:val="20"/>
                <w:lang w:val="gl-ES"/>
              </w:rPr>
            </w:pPr>
            <w:r>
              <w:rPr>
                <w:sz w:val="20"/>
                <w:szCs w:val="20"/>
                <w:lang w:val="gl-ES"/>
              </w:rPr>
            </w:r>
          </w:p>
        </w:tc>
      </w:tr>
      <w:tr>
        <w:trPr>
          <w:trHeight w:val="406" w:hRule="atLeast"/>
        </w:trPr>
        <w:tc>
          <w:tcPr>
            <w:tcW w:w="1674" w:type="dxa"/>
            <w:tcBorders>
              <w:top w:val="single" w:sz="2" w:space="0" w:color="00000A"/>
              <w:left w:val="single" w:sz="24" w:space="0" w:color="00000A"/>
              <w:bottom w:val="single" w:sz="2" w:space="0" w:color="00000A"/>
              <w:insideH w:val="single" w:sz="2" w:space="0" w:color="00000A"/>
            </w:tcBorders>
            <w:shd w:color="auto" w:fill="auto" w:val="pct10"/>
            <w:tcMar>
              <w:left w:w="108" w:type="dxa"/>
            </w:tcMar>
          </w:tcPr>
          <w:p>
            <w:pPr>
              <w:pStyle w:val="Normal"/>
              <w:spacing w:lineRule="auto" w:line="216" w:before="0" w:after="0"/>
              <w:ind w:right="176" w:hanging="0"/>
              <w:jc w:val="both"/>
              <w:rPr>
                <w:sz w:val="20"/>
                <w:szCs w:val="20"/>
                <w:lang w:val="gl-ES"/>
              </w:rPr>
            </w:pPr>
            <w:r>
              <w:rPr>
                <w:sz w:val="20"/>
                <w:szCs w:val="20"/>
                <w:lang w:val="gl-ES"/>
              </w:rPr>
              <w:t>LOCALIZACION</w:t>
            </w:r>
          </w:p>
        </w:tc>
        <w:tc>
          <w:tcPr>
            <w:tcW w:w="5465" w:type="dxa"/>
            <w:gridSpan w:val="4"/>
            <w:tcBorders>
              <w:top w:val="single" w:sz="2" w:space="0" w:color="00000A"/>
              <w:bottom w:val="single" w:sz="2" w:space="0" w:color="00000A"/>
              <w:insideH w:val="single" w:sz="2" w:space="0" w:color="00000A"/>
            </w:tcBorders>
            <w:shd w:fill="auto" w:val="clear"/>
            <w:tcMar>
              <w:left w:w="133" w:type="dxa"/>
            </w:tcMar>
          </w:tcPr>
          <w:p>
            <w:pPr>
              <w:pStyle w:val="ListParagraph"/>
              <w:spacing w:lineRule="auto" w:line="216" w:before="0" w:after="0"/>
              <w:ind w:left="720" w:right="176" w:hanging="0"/>
              <w:contextualSpacing/>
              <w:jc w:val="both"/>
              <w:rPr>
                <w:sz w:val="20"/>
                <w:szCs w:val="20"/>
                <w:lang w:val="gl-ES"/>
              </w:rPr>
            </w:pPr>
            <w:r>
              <w:rPr>
                <w:sz w:val="20"/>
                <w:szCs w:val="20"/>
                <w:lang w:val="gl-ES"/>
              </w:rPr>
            </w:r>
          </w:p>
        </w:tc>
        <w:tc>
          <w:tcPr>
            <w:tcW w:w="1829" w:type="dxa"/>
            <w:gridSpan w:val="2"/>
            <w:tcBorders>
              <w:top w:val="single" w:sz="2" w:space="0" w:color="00000A"/>
              <w:bottom w:val="single" w:sz="2" w:space="0" w:color="00000A"/>
              <w:insideH w:val="single" w:sz="2" w:space="0" w:color="00000A"/>
            </w:tcBorders>
            <w:shd w:color="auto" w:fill="auto" w:val="pct10"/>
            <w:tcMar>
              <w:left w:w="133" w:type="dxa"/>
            </w:tcMar>
          </w:tcPr>
          <w:p>
            <w:pPr>
              <w:pStyle w:val="Normal"/>
              <w:spacing w:lineRule="auto" w:line="216" w:before="0" w:after="0"/>
              <w:ind w:right="176" w:hanging="0"/>
              <w:jc w:val="both"/>
              <w:rPr>
                <w:sz w:val="20"/>
                <w:szCs w:val="20"/>
                <w:lang w:val="gl-ES"/>
              </w:rPr>
            </w:pPr>
            <w:r>
              <w:rPr>
                <w:sz w:val="20"/>
                <w:szCs w:val="20"/>
                <w:lang w:val="gl-ES"/>
              </w:rPr>
              <w:t>SUPERFICIE M2</w:t>
            </w:r>
          </w:p>
        </w:tc>
        <w:tc>
          <w:tcPr>
            <w:tcW w:w="1522" w:type="dxa"/>
            <w:tcBorders>
              <w:top w:val="single" w:sz="2" w:space="0" w:color="00000A"/>
              <w:bottom w:val="single" w:sz="2" w:space="0" w:color="00000A"/>
              <w:right w:val="single" w:sz="24" w:space="0" w:color="00000A"/>
              <w:insideH w:val="single" w:sz="2" w:space="0" w:color="00000A"/>
              <w:insideV w:val="single" w:sz="24" w:space="0" w:color="00000A"/>
            </w:tcBorders>
            <w:shd w:fill="auto" w:val="clear"/>
            <w:tcMar>
              <w:left w:w="133" w:type="dxa"/>
            </w:tcMar>
          </w:tcPr>
          <w:p>
            <w:pPr>
              <w:pStyle w:val="ListParagraph"/>
              <w:spacing w:lineRule="auto" w:line="216" w:before="0" w:after="0"/>
              <w:ind w:left="720" w:right="176" w:hanging="0"/>
              <w:contextualSpacing/>
              <w:jc w:val="both"/>
              <w:rPr>
                <w:sz w:val="20"/>
                <w:szCs w:val="20"/>
                <w:lang w:val="gl-ES"/>
              </w:rPr>
            </w:pPr>
            <w:r>
              <w:rPr>
                <w:sz w:val="20"/>
                <w:szCs w:val="20"/>
                <w:lang w:val="gl-ES"/>
              </w:rPr>
            </w:r>
          </w:p>
        </w:tc>
      </w:tr>
      <w:tr>
        <w:trPr>
          <w:trHeight w:val="371" w:hRule="atLeast"/>
        </w:trPr>
        <w:tc>
          <w:tcPr>
            <w:tcW w:w="1674" w:type="dxa"/>
            <w:tcBorders>
              <w:top w:val="single" w:sz="2" w:space="0" w:color="00000A"/>
              <w:left w:val="single" w:sz="24" w:space="0" w:color="00000A"/>
              <w:bottom w:val="single" w:sz="24" w:space="0" w:color="00000A"/>
              <w:insideH w:val="single" w:sz="24" w:space="0" w:color="00000A"/>
            </w:tcBorders>
            <w:shd w:color="auto" w:fill="auto" w:val="pct10"/>
            <w:tcMar>
              <w:left w:w="108" w:type="dxa"/>
            </w:tcMar>
          </w:tcPr>
          <w:p>
            <w:pPr>
              <w:pStyle w:val="Normal"/>
              <w:spacing w:lineRule="auto" w:line="216" w:before="0" w:after="0"/>
              <w:ind w:right="176" w:hanging="0"/>
              <w:jc w:val="both"/>
              <w:rPr>
                <w:sz w:val="20"/>
                <w:szCs w:val="20"/>
                <w:lang w:val="gl-ES"/>
              </w:rPr>
            </w:pPr>
            <w:r>
              <w:rPr>
                <w:sz w:val="20"/>
                <w:szCs w:val="20"/>
                <w:lang w:val="gl-ES"/>
              </w:rPr>
              <w:t>REF.CATASTRAL</w:t>
            </w:r>
          </w:p>
        </w:tc>
        <w:tc>
          <w:tcPr>
            <w:tcW w:w="2865" w:type="dxa"/>
            <w:tcBorders>
              <w:top w:val="single" w:sz="2" w:space="0" w:color="00000A"/>
              <w:bottom w:val="single" w:sz="24" w:space="0" w:color="00000A"/>
              <w:insideH w:val="single" w:sz="24" w:space="0" w:color="00000A"/>
            </w:tcBorders>
            <w:shd w:fill="auto" w:val="clear"/>
            <w:tcMar>
              <w:left w:w="133" w:type="dxa"/>
            </w:tcMar>
          </w:tcPr>
          <w:p>
            <w:pPr>
              <w:pStyle w:val="Normal"/>
              <w:spacing w:lineRule="auto" w:line="216" w:before="0" w:after="0"/>
              <w:ind w:left="360" w:right="176" w:hanging="0"/>
              <w:jc w:val="both"/>
              <w:rPr>
                <w:sz w:val="20"/>
                <w:szCs w:val="20"/>
                <w:lang w:val="gl-ES"/>
              </w:rPr>
            </w:pPr>
            <w:r>
              <w:rPr>
                <w:sz w:val="20"/>
                <w:szCs w:val="20"/>
                <w:lang w:val="gl-ES"/>
              </w:rPr>
            </w:r>
          </w:p>
        </w:tc>
        <w:tc>
          <w:tcPr>
            <w:tcW w:w="2124" w:type="dxa"/>
            <w:gridSpan w:val="2"/>
            <w:tcBorders>
              <w:top w:val="single" w:sz="2" w:space="0" w:color="00000A"/>
              <w:bottom w:val="single" w:sz="24" w:space="0" w:color="00000A"/>
              <w:insideH w:val="single" w:sz="24" w:space="0" w:color="00000A"/>
            </w:tcBorders>
            <w:shd w:color="auto" w:fill="auto" w:val="pct10"/>
            <w:tcMar>
              <w:left w:w="133" w:type="dxa"/>
            </w:tcMar>
          </w:tcPr>
          <w:p>
            <w:pPr>
              <w:pStyle w:val="Normal"/>
              <w:spacing w:lineRule="auto" w:line="216" w:before="0" w:after="0"/>
              <w:ind w:right="176" w:hanging="0"/>
              <w:jc w:val="both"/>
              <w:rPr>
                <w:sz w:val="20"/>
                <w:szCs w:val="20"/>
                <w:lang w:val="gl-ES"/>
              </w:rPr>
            </w:pPr>
            <w:r>
              <w:rPr>
                <w:sz w:val="20"/>
                <w:szCs w:val="20"/>
                <w:lang w:val="gl-ES"/>
              </w:rPr>
              <w:t>NOME COMERCIAL</w:t>
            </w:r>
          </w:p>
        </w:tc>
        <w:tc>
          <w:tcPr>
            <w:tcW w:w="3827" w:type="dxa"/>
            <w:gridSpan w:val="4"/>
            <w:tcBorders>
              <w:top w:val="single" w:sz="2" w:space="0" w:color="00000A"/>
              <w:bottom w:val="single" w:sz="24" w:space="0" w:color="00000A"/>
              <w:right w:val="single" w:sz="24" w:space="0" w:color="00000A"/>
              <w:insideH w:val="single" w:sz="24" w:space="0" w:color="00000A"/>
              <w:insideV w:val="single" w:sz="24" w:space="0" w:color="00000A"/>
            </w:tcBorders>
            <w:shd w:fill="auto" w:val="clear"/>
            <w:tcMar>
              <w:left w:w="133" w:type="dxa"/>
            </w:tcMar>
          </w:tcPr>
          <w:p>
            <w:pPr>
              <w:pStyle w:val="Normal"/>
              <w:spacing w:lineRule="auto" w:line="216" w:before="0" w:after="0"/>
              <w:ind w:left="360" w:right="176" w:hanging="0"/>
              <w:jc w:val="both"/>
              <w:rPr>
                <w:sz w:val="20"/>
                <w:szCs w:val="20"/>
                <w:lang w:val="gl-ES"/>
              </w:rPr>
            </w:pPr>
            <w:r>
              <w:rPr>
                <w:sz w:val="20"/>
                <w:szCs w:val="20"/>
                <w:lang w:val="gl-ES"/>
              </w:rPr>
            </w:r>
          </w:p>
        </w:tc>
      </w:tr>
    </w:tbl>
    <w:p>
      <w:pPr>
        <w:pStyle w:val="Normal"/>
        <w:spacing w:lineRule="auto" w:line="216" w:before="0" w:after="0"/>
        <w:ind w:left="0" w:right="0" w:hanging="0"/>
        <w:rPr>
          <w:sz w:val="20"/>
          <w:szCs w:val="20"/>
          <w:lang w:val="gl-ES"/>
        </w:rPr>
      </w:pPr>
      <w:r>
        <w:rPr>
          <w:sz w:val="20"/>
          <w:szCs w:val="20"/>
          <w:lang w:val="gl-ES"/>
        </w:rPr>
      </w:r>
    </w:p>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10491"/>
      </w:tblGrid>
      <w:tr>
        <w:trPr/>
        <w:tc>
          <w:tcPr>
            <w:tcW w:w="10491"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color="auto" w:fill="auto" w:val="clear"/>
            <w:tcMar>
              <w:left w:w="108" w:type="dxa"/>
            </w:tcMar>
          </w:tcPr>
          <w:p>
            <w:pPr>
              <w:pStyle w:val="Normal"/>
              <w:spacing w:lineRule="auto" w:line="216" w:before="0" w:after="0"/>
              <w:ind w:right="34" w:hanging="0"/>
              <w:jc w:val="both"/>
              <w:rPr>
                <w:b/>
                <w:b/>
                <w:sz w:val="20"/>
                <w:szCs w:val="20"/>
                <w:lang w:val="gl-ES"/>
              </w:rPr>
            </w:pPr>
            <w:r>
              <w:rPr>
                <w:b/>
                <w:sz w:val="20"/>
                <w:szCs w:val="20"/>
                <w:lang w:val="gl-ES"/>
              </w:rPr>
              <w:t>COMUNICACIÓN E DECLARACIÓN</w:t>
            </w:r>
          </w:p>
        </w:tc>
      </w:tr>
      <w:tr>
        <w:trPr/>
        <w:tc>
          <w:tcPr>
            <w:tcW w:w="10491"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16" w:before="0" w:after="0"/>
              <w:ind w:right="34" w:hanging="0"/>
              <w:jc w:val="both"/>
              <w:rPr>
                <w:b/>
                <w:b/>
                <w:sz w:val="20"/>
                <w:szCs w:val="20"/>
                <w:lang w:val="gl-ES"/>
              </w:rPr>
            </w:pPr>
            <w:r>
              <w:rPr>
                <w:b/>
                <w:sz w:val="20"/>
                <w:szCs w:val="20"/>
                <w:lang w:val="gl-ES"/>
              </w:rPr>
              <w:t xml:space="preserve">COMUNICO: </w:t>
            </w:r>
          </w:p>
          <w:p>
            <w:pPr>
              <w:pStyle w:val="Normal"/>
              <w:spacing w:lineRule="auto" w:line="216" w:before="0" w:after="0"/>
              <w:ind w:right="34" w:hanging="0"/>
              <w:jc w:val="both"/>
              <w:rPr>
                <w:sz w:val="20"/>
                <w:szCs w:val="20"/>
                <w:lang w:val="gl-ES"/>
              </w:rPr>
            </w:pPr>
            <w:r>
              <w:rPr>
                <w:sz w:val="20"/>
                <w:szCs w:val="20"/>
                <w:lang w:val="gl-ES"/>
              </w:rPr>
            </w:r>
          </w:p>
          <w:p>
            <w:pPr>
              <w:pStyle w:val="Normal"/>
              <w:spacing w:lineRule="auto" w:line="216" w:before="0" w:after="0"/>
              <w:ind w:right="34" w:hanging="0"/>
              <w:jc w:val="both"/>
              <w:rPr>
                <w:sz w:val="20"/>
                <w:szCs w:val="20"/>
                <w:lang w:val="gl-ES"/>
              </w:rPr>
            </w:pPr>
            <w:r>
              <w:rPr>
                <w:sz w:val="20"/>
                <w:szCs w:val="20"/>
                <w:lang w:val="gl-ES"/>
              </w:rPr>
              <w:t xml:space="preserve">A apertura do establecemento ou inicio da actividade especificada, </w:t>
            </w:r>
            <w:bookmarkStart w:id="0" w:name="_GoBack"/>
            <w:r>
              <w:rPr>
                <w:sz w:val="20"/>
                <w:szCs w:val="20"/>
                <w:lang w:val="gl-ES"/>
              </w:rPr>
              <w:t>sen realizar obras</w:t>
            </w:r>
            <w:bookmarkEnd w:id="0"/>
            <w:r>
              <w:rPr>
                <w:sz w:val="20"/>
                <w:szCs w:val="20"/>
                <w:lang w:val="gl-ES"/>
              </w:rPr>
              <w:t>.</w:t>
            </w:r>
          </w:p>
          <w:p>
            <w:pPr>
              <w:pStyle w:val="Normal"/>
              <w:spacing w:lineRule="auto" w:line="216" w:before="0" w:after="0"/>
              <w:ind w:right="34" w:hanging="0"/>
              <w:jc w:val="both"/>
              <w:rPr>
                <w:b/>
                <w:b/>
                <w:sz w:val="20"/>
                <w:szCs w:val="20"/>
                <w:lang w:val="gl-ES"/>
              </w:rPr>
            </w:pPr>
            <w:r>
              <w:rPr>
                <w:b/>
                <w:sz w:val="20"/>
                <w:szCs w:val="20"/>
                <w:lang w:val="gl-ES"/>
              </w:rPr>
            </w:r>
          </w:p>
          <w:p>
            <w:pPr>
              <w:pStyle w:val="Normal"/>
              <w:spacing w:lineRule="auto" w:line="216" w:before="0" w:after="0"/>
              <w:ind w:right="34" w:hanging="0"/>
              <w:jc w:val="both"/>
              <w:rPr>
                <w:b/>
                <w:b/>
                <w:sz w:val="20"/>
                <w:szCs w:val="20"/>
                <w:lang w:val="gl-ES"/>
              </w:rPr>
            </w:pPr>
            <w:r>
              <w:rPr>
                <w:b/>
                <w:sz w:val="20"/>
                <w:szCs w:val="20"/>
                <w:lang w:val="gl-ES"/>
              </w:rPr>
              <w:t>DECLARO:</w:t>
            </w:r>
          </w:p>
          <w:p>
            <w:pPr>
              <w:pStyle w:val="ListParagraph"/>
              <w:numPr>
                <w:ilvl w:val="0"/>
                <w:numId w:val="1"/>
              </w:numPr>
              <w:spacing w:lineRule="auto" w:line="216" w:before="0" w:after="0"/>
              <w:ind w:left="182" w:right="34" w:hanging="142"/>
              <w:contextualSpacing/>
              <w:jc w:val="both"/>
              <w:rPr>
                <w:sz w:val="20"/>
                <w:szCs w:val="20"/>
                <w:lang w:val="gl-ES"/>
              </w:rPr>
            </w:pPr>
            <w:r>
              <w:rPr>
                <w:sz w:val="20"/>
                <w:szCs w:val="20"/>
                <w:lang w:val="gl-ES"/>
              </w:rPr>
              <w:t xml:space="preserve">Que se cumpren tódolos requisitos para o exercicio da actividade e que o local e as instalacións reúnen as condicións de seguridade, salubridade e as demais previstas no planeamento urbanístico, cumprindo, así mesmo, tódolos requirimento técnicos e administrativos. </w:t>
            </w:r>
          </w:p>
          <w:p>
            <w:pPr>
              <w:pStyle w:val="ListParagraph"/>
              <w:numPr>
                <w:ilvl w:val="0"/>
                <w:numId w:val="1"/>
              </w:numPr>
              <w:spacing w:lineRule="auto" w:line="216" w:before="0" w:after="0"/>
              <w:ind w:left="182" w:right="34" w:hanging="142"/>
              <w:contextualSpacing/>
              <w:jc w:val="both"/>
              <w:rPr>
                <w:sz w:val="20"/>
                <w:szCs w:val="20"/>
                <w:lang w:val="gl-ES"/>
              </w:rPr>
            </w:pPr>
            <w:r>
              <w:rPr>
                <w:sz w:val="20"/>
                <w:szCs w:val="20"/>
                <w:lang w:val="gl-ES"/>
              </w:rPr>
              <w:t xml:space="preserve">Que  conto todas as autorizacións e informes sectoriais para o inicio da actividade. </w:t>
            </w:r>
          </w:p>
          <w:p>
            <w:pPr>
              <w:pStyle w:val="Normal"/>
              <w:spacing w:lineRule="auto" w:line="216" w:before="0" w:after="0"/>
              <w:ind w:right="34" w:hanging="0"/>
              <w:jc w:val="both"/>
              <w:rPr>
                <w:b/>
                <w:b/>
                <w:sz w:val="20"/>
                <w:szCs w:val="20"/>
                <w:lang w:val="gl-ES"/>
              </w:rPr>
            </w:pPr>
            <w:r>
              <w:rPr>
                <w:b/>
                <w:sz w:val="20"/>
                <w:szCs w:val="20"/>
                <w:lang w:val="gl-ES"/>
              </w:rPr>
            </w:r>
          </w:p>
          <w:p>
            <w:pPr>
              <w:pStyle w:val="Normal"/>
              <w:spacing w:lineRule="auto" w:line="216" w:before="0" w:after="0"/>
              <w:ind w:right="34" w:hanging="0"/>
              <w:jc w:val="both"/>
              <w:rPr>
                <w:b/>
                <w:b/>
                <w:sz w:val="20"/>
                <w:szCs w:val="20"/>
                <w:lang w:val="gl-ES"/>
              </w:rPr>
            </w:pPr>
            <w:r>
              <w:rPr>
                <w:b/>
                <w:sz w:val="20"/>
                <w:szCs w:val="20"/>
                <w:lang w:val="gl-ES"/>
              </w:rPr>
              <w:t>DATA DE INICIO DA ACTIVIDADE:</w:t>
            </w:r>
          </w:p>
          <w:p>
            <w:pPr>
              <w:pStyle w:val="Normal"/>
              <w:spacing w:lineRule="auto" w:line="216" w:before="0" w:after="0"/>
              <w:ind w:right="34" w:hanging="0"/>
              <w:jc w:val="both"/>
              <w:rPr>
                <w:sz w:val="20"/>
                <w:szCs w:val="20"/>
                <w:lang w:val="gl-ES"/>
              </w:rPr>
            </w:pPr>
            <w:r>
              <w:rPr>
                <w:sz w:val="20"/>
                <w:szCs w:val="20"/>
                <w:lang w:val="gl-ES"/>
              </w:rPr>
              <w:t xml:space="preserve">______/______/______ (se non se indica, entenderase que comeza no mesmo día de presentar a presente comunicación) </w:t>
            </w:r>
          </w:p>
          <w:p>
            <w:pPr>
              <w:pStyle w:val="Normal"/>
              <w:spacing w:lineRule="auto" w:line="216" w:before="0" w:after="0"/>
              <w:ind w:right="0" w:hanging="0"/>
              <w:jc w:val="both"/>
              <w:rPr>
                <w:b/>
                <w:b/>
                <w:sz w:val="20"/>
                <w:szCs w:val="20"/>
                <w:lang w:val="gl-ES"/>
              </w:rPr>
            </w:pPr>
            <w:r>
              <w:rPr>
                <w:b/>
                <w:sz w:val="20"/>
                <w:szCs w:val="20"/>
                <w:lang w:val="gl-ES"/>
              </w:rPr>
            </w:r>
          </w:p>
        </w:tc>
      </w:tr>
    </w:tbl>
    <w:p>
      <w:pPr>
        <w:pStyle w:val="Normal"/>
        <w:spacing w:lineRule="auto" w:line="216" w:before="0" w:after="0"/>
        <w:ind w:left="0" w:right="0" w:hanging="0"/>
        <w:rPr>
          <w:sz w:val="20"/>
          <w:szCs w:val="20"/>
          <w:lang w:val="gl-ES"/>
        </w:rPr>
      </w:pPr>
      <w:r>
        <w:rPr>
          <w:sz w:val="20"/>
          <w:szCs w:val="20"/>
          <w:lang w:val="gl-ES"/>
        </w:rPr>
        <w:t xml:space="preserve">Nota: ao dorso deste impreso indícase a documentación que deberá adxuntar. </w:t>
        <w:tab/>
        <w:tab/>
        <w:tab/>
        <w:tab/>
        <w:tab/>
        <w:tab/>
        <w:tab/>
        <w:tab/>
        <w:tab/>
      </w:r>
    </w:p>
    <w:p>
      <w:pPr>
        <w:pStyle w:val="Normal"/>
        <w:spacing w:lineRule="auto" w:line="216" w:before="0" w:after="0"/>
        <w:ind w:left="0" w:right="0" w:hanging="0"/>
        <w:jc w:val="center"/>
        <w:rPr>
          <w:sz w:val="20"/>
          <w:szCs w:val="20"/>
          <w:lang w:val="gl-ES"/>
        </w:rPr>
      </w:pPr>
      <w:r>
        <w:rPr>
          <w:sz w:val="20"/>
          <w:szCs w:val="20"/>
          <w:lang w:val="gl-ES"/>
        </w:rPr>
        <w:t>VILA DE CRUCES_____ DE ___________________ DE 20______</w:t>
      </w:r>
    </w:p>
    <w:p>
      <w:pPr>
        <w:pStyle w:val="Normal"/>
        <w:spacing w:lineRule="auto" w:line="216" w:before="0" w:after="0"/>
        <w:ind w:left="0" w:right="0" w:hanging="0"/>
        <w:jc w:val="center"/>
        <w:rPr>
          <w:sz w:val="20"/>
          <w:szCs w:val="20"/>
          <w:lang w:val="gl-ES"/>
        </w:rPr>
      </w:pPr>
      <w:r>
        <w:rPr>
          <w:sz w:val="20"/>
          <w:szCs w:val="20"/>
          <w:lang w:val="gl-ES"/>
        </w:rPr>
        <mc:AlternateContent>
          <mc:Choice Requires="wps">
            <w:drawing>
              <wp:anchor behindDoc="0" distT="0" distB="0" distL="114300" distR="114300" simplePos="0" locked="0" layoutInCell="1" allowOverlap="1" relativeHeight="4" wp14:anchorId="5FE8AF18">
                <wp:simplePos x="0" y="0"/>
                <wp:positionH relativeFrom="column">
                  <wp:posOffset>1573530</wp:posOffset>
                </wp:positionH>
                <wp:positionV relativeFrom="paragraph">
                  <wp:posOffset>100330</wp:posOffset>
                </wp:positionV>
                <wp:extent cx="2998470" cy="724535"/>
                <wp:effectExtent l="0" t="0" r="12065" b="19050"/>
                <wp:wrapNone/>
                <wp:docPr id="4" name="2 Rectángulo"/>
                <a:graphic xmlns:a="http://schemas.openxmlformats.org/drawingml/2006/main">
                  <a:graphicData uri="http://schemas.microsoft.com/office/word/2010/wordprocessingShape">
                    <wps:wsp>
                      <wps:cNvSpPr/>
                      <wps:spPr>
                        <a:xfrm>
                          <a:off x="0" y="0"/>
                          <a:ext cx="2997720" cy="72396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2 Rectángulo" stroked="t" style="position:absolute;margin-left:123.9pt;margin-top:7.9pt;width:236pt;height:56.95pt" wp14:anchorId="5FE8AF18">
                <w10:wrap type="none"/>
                <v:fill o:detectmouseclick="t" on="false"/>
                <v:stroke color="#3a5f8b" weight="25560" joinstyle="round" endcap="flat"/>
              </v:rect>
            </w:pict>
          </mc:Fallback>
        </mc:AlternateContent>
      </w:r>
    </w:p>
    <w:p>
      <w:pPr>
        <w:pStyle w:val="Normal"/>
        <w:spacing w:lineRule="auto" w:line="216" w:before="0" w:after="0"/>
        <w:ind w:left="0" w:right="0" w:hanging="0"/>
        <w:jc w:val="center"/>
        <w:rPr>
          <w:b/>
          <w:b/>
          <w:sz w:val="20"/>
          <w:szCs w:val="20"/>
          <w:lang w:val="gl-ES"/>
        </w:rPr>
      </w:pPr>
      <w:r>
        <w:rPr>
          <w:sz w:val="20"/>
          <w:szCs w:val="20"/>
          <w:lang w:val="gl-ES"/>
        </w:rPr>
        <w:t>ASINADO:</w:t>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mc:AlternateContent>
          <mc:Choice Requires="wps">
            <w:drawing>
              <wp:anchor behindDoc="0" distT="0" distB="0" distL="114300" distR="114300" simplePos="0" locked="0" layoutInCell="1" allowOverlap="1" relativeHeight="3" wp14:anchorId="0CB7A4EA">
                <wp:simplePos x="0" y="0"/>
                <wp:positionH relativeFrom="column">
                  <wp:posOffset>-392430</wp:posOffset>
                </wp:positionH>
                <wp:positionV relativeFrom="paragraph">
                  <wp:posOffset>61595</wp:posOffset>
                </wp:positionV>
                <wp:extent cx="6815455" cy="709295"/>
                <wp:effectExtent l="0" t="0" r="24130" b="15240"/>
                <wp:wrapNone/>
                <wp:docPr id="5" name="Cuadro de texto 2"/>
                <a:graphic xmlns:a="http://schemas.openxmlformats.org/drawingml/2006/main">
                  <a:graphicData uri="http://schemas.microsoft.com/office/word/2010/wordprocessingShape">
                    <wps:wsp>
                      <wps:cNvSpPr/>
                      <wps:spPr>
                        <a:xfrm>
                          <a:off x="0" y="0"/>
                          <a:ext cx="6814800" cy="70884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lineRule="auto" w:line="240"/>
                              <w:jc w:val="both"/>
                              <w:rPr>
                                <w:color w:val="auto"/>
                              </w:rPr>
                            </w:pPr>
                            <w:r>
                              <w:rPr>
                                <w:color w:val="auto"/>
                                <w:sz w:val="16"/>
                                <w:szCs w:val="16"/>
                              </w:rPr>
                              <w:t xml:space="preserve">En cumprimento do disposto pola Lei Orgánica 15/1999, de 13 de decembro, de protección de datos de carácter persoal, o Concello de Vila de Cruces lle informa de que os datos personais obtidos deste documento serán incorporados a un ficheiro, do que é responsable o Concello de Vila de Cruces, coa única finalidade de levar a cabo as actuacións administrativas que, de ser o caso, se deriven da súa solicitude ou para realizar comunicacións do seu interese para os efectos informativos. Se o desexa, pode acceder aos datos facilitados, así como solicitar, se é caso, a rectificación, oposición ou cancelación, nos termos establecidos na Lei indicada, comunicándollo ao Concello de Vila de Cruces. </w:t>
                            </w:r>
                          </w:p>
                        </w:txbxContent>
                      </wps:txbx>
                      <wps:bodyPr>
                        <a:noAutofit/>
                      </wps:bodyPr>
                    </wps:wsp>
                  </a:graphicData>
                </a:graphic>
              </wp:anchor>
            </w:drawing>
          </mc:Choice>
          <mc:Fallback>
            <w:pict>
              <v:rect id="shape_0" ID="Cuadro de texto 2" fillcolor="white" stroked="t" style="position:absolute;margin-left:-30.9pt;margin-top:4.85pt;width:536.55pt;height:55.75pt" wp14:anchorId="0CB7A4EA">
                <w10:wrap type="square"/>
                <v:fill o:detectmouseclick="t" type="solid" color2="black"/>
                <v:stroke color="black" weight="9360" joinstyle="miter" endcap="flat"/>
                <v:textbox>
                  <w:txbxContent>
                    <w:p>
                      <w:pPr>
                        <w:pStyle w:val="Contenidodelmarco"/>
                        <w:spacing w:lineRule="auto" w:line="240"/>
                        <w:jc w:val="both"/>
                        <w:rPr>
                          <w:color w:val="auto"/>
                        </w:rPr>
                      </w:pPr>
                      <w:r>
                        <w:rPr>
                          <w:color w:val="auto"/>
                          <w:sz w:val="16"/>
                          <w:szCs w:val="16"/>
                        </w:rPr>
                        <w:t xml:space="preserve">En cumprimento do disposto pola Lei Orgánica 15/1999, de 13 de decembro, de protección de datos de carácter persoal, o Concello de Vila de Cruces lle informa de que os datos personais obtidos deste documento serán incorporados a un ficheiro, do que é responsable o Concello de Vila de Cruces, coa única finalidade de levar a cabo as actuacións administrativas que, de ser o caso, se deriven da súa solicitude ou para realizar comunicacións do seu interese para os efectos informativos. Se o desexa, pode acceder aos datos facilitados, así como solicitar, se é caso, a rectificación, oposición ou cancelación, nos termos establecidos na Lei indicada, comunicándollo ao Concello de Vila de Cruces. </w:t>
                      </w:r>
                    </w:p>
                  </w:txbxContent>
                </v:textbox>
              </v:rect>
            </w:pict>
          </mc:Fallback>
        </mc:AlternateContent>
      </w:r>
    </w:p>
    <w:p>
      <w:pPr>
        <w:pStyle w:val="Normal"/>
        <w:spacing w:lineRule="auto" w:line="216" w:before="0" w:after="0"/>
        <w:ind w:left="0" w:right="0" w:hanging="0"/>
        <w:rPr>
          <w:b/>
          <w:b/>
          <w:sz w:val="20"/>
          <w:szCs w:val="20"/>
          <w:lang w:val="gl-ES"/>
        </w:rPr>
      </w:pPr>
      <w:r>
        <w:rPr>
          <w:b/>
          <w:sz w:val="20"/>
          <w:szCs w:val="20"/>
          <w:lang w:val="gl-ES"/>
        </w:rPr>
        <w:t>EXCMO. SR. ALCALDE DO CONCELLO DE VILA DE CRUCES. PONTEVEDRA.</w:t>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mc:AlternateContent>
          <mc:Choice Requires="wps">
            <w:drawing>
              <wp:anchor behindDoc="0" distT="0" distB="0" distL="114300" distR="114300" simplePos="0" locked="0" layoutInCell="1" allowOverlap="1" relativeHeight="13" wp14:anchorId="7CFDF3ED">
                <wp:simplePos x="0" y="0"/>
                <wp:positionH relativeFrom="column">
                  <wp:posOffset>3810</wp:posOffset>
                </wp:positionH>
                <wp:positionV relativeFrom="paragraph">
                  <wp:posOffset>-8255</wp:posOffset>
                </wp:positionV>
                <wp:extent cx="6028055" cy="709295"/>
                <wp:effectExtent l="0" t="0" r="11430" b="15240"/>
                <wp:wrapNone/>
                <wp:docPr id="7" name="Cuadro de texto 2"/>
                <a:graphic xmlns:a="http://schemas.openxmlformats.org/drawingml/2006/main">
                  <a:graphicData uri="http://schemas.microsoft.com/office/word/2010/wordprocessingShape">
                    <wps:wsp>
                      <wps:cNvSpPr/>
                      <wps:spPr>
                        <a:xfrm>
                          <a:off x="0" y="0"/>
                          <a:ext cx="6027480" cy="70884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lineRule="auto" w:line="240"/>
                              <w:jc w:val="both"/>
                              <w:rPr>
                                <w:color w:val="auto"/>
                              </w:rPr>
                            </w:pPr>
                            <w:r>
                              <w:rPr>
                                <w:b/>
                                <w:color w:val="auto"/>
                                <w:sz w:val="24"/>
                                <w:szCs w:val="24"/>
                              </w:rPr>
                              <w:t>AUTORIZO AO CONCELLO DE VILA DE CRUCES</w:t>
                            </w:r>
                            <w:r>
                              <w:rPr>
                                <w:color w:val="auto"/>
                                <w:sz w:val="24"/>
                                <w:szCs w:val="24"/>
                              </w:rPr>
                              <w:t xml:space="preserve">, </w:t>
                            </w:r>
                            <w:r>
                              <w:rPr>
                                <w:color w:val="auto"/>
                              </w:rPr>
                              <w:t>aos efectos da normativa de protección de carácter persoal, á comprobación telemática con outras Administracións Públicas dos datos declarados e dimáis circunstancias relativas á presente instancia.</w:t>
                            </w:r>
                            <w:r>
                              <w:rPr>
                                <w:color w:val="auto"/>
                                <w:sz w:val="24"/>
                                <w:szCs w:val="24"/>
                              </w:rPr>
                              <w:t xml:space="preserve">  </w:t>
                            </w:r>
                          </w:p>
                        </w:txbxContent>
                      </wps:txbx>
                      <wps:bodyPr>
                        <a:noAutofit/>
                      </wps:bodyPr>
                    </wps:wsp>
                  </a:graphicData>
                </a:graphic>
              </wp:anchor>
            </w:drawing>
          </mc:Choice>
          <mc:Fallback>
            <w:pict>
              <v:rect id="shape_0" ID="Cuadro de texto 2" fillcolor="white" stroked="t" style="position:absolute;margin-left:0.3pt;margin-top:-0.65pt;width:474.55pt;height:55.75pt" wp14:anchorId="7CFDF3ED">
                <w10:wrap type="square"/>
                <v:fill o:detectmouseclick="t" type="solid" color2="black"/>
                <v:stroke color="black" weight="9360" joinstyle="miter" endcap="flat"/>
                <v:textbox>
                  <w:txbxContent>
                    <w:p>
                      <w:pPr>
                        <w:pStyle w:val="Contenidodelmarco"/>
                        <w:spacing w:lineRule="auto" w:line="240"/>
                        <w:jc w:val="both"/>
                        <w:rPr>
                          <w:color w:val="auto"/>
                        </w:rPr>
                      </w:pPr>
                      <w:r>
                        <w:rPr>
                          <w:b/>
                          <w:color w:val="auto"/>
                          <w:sz w:val="24"/>
                          <w:szCs w:val="24"/>
                        </w:rPr>
                        <w:t>AUTORIZO AO CONCELLO DE VILA DE CRUCES</w:t>
                      </w:r>
                      <w:r>
                        <w:rPr>
                          <w:color w:val="auto"/>
                          <w:sz w:val="24"/>
                          <w:szCs w:val="24"/>
                        </w:rPr>
                        <w:t xml:space="preserve">, </w:t>
                      </w:r>
                      <w:r>
                        <w:rPr>
                          <w:color w:val="auto"/>
                        </w:rPr>
                        <w:t>aos efectos da normativa de protección de carácter persoal, á comprobación telemática con outras Administracións Públicas dos datos declarados e dimáis circunstancias relativas á presente instancia.</w:t>
                      </w:r>
                      <w:r>
                        <w:rPr>
                          <w:color w:val="auto"/>
                          <w:sz w:val="24"/>
                          <w:szCs w:val="24"/>
                        </w:rPr>
                        <w:t xml:space="preserve">  </w:t>
                      </w:r>
                    </w:p>
                  </w:txbxContent>
                </v:textbox>
              </v:rect>
            </w:pict>
          </mc:Fallback>
        </mc:AlternateContent>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spacing w:lineRule="auto" w:line="216" w:before="0" w:after="0"/>
        <w:ind w:left="0" w:right="0" w:hanging="0"/>
        <w:rPr>
          <w:b/>
          <w:b/>
          <w:sz w:val="20"/>
          <w:szCs w:val="20"/>
          <w:lang w:val="gl-ES"/>
        </w:rPr>
      </w:pPr>
      <w:r>
        <w:rPr>
          <w:b/>
          <w:sz w:val="20"/>
          <w:szCs w:val="20"/>
          <w:lang w:val="gl-ES"/>
        </w:rPr>
      </w:r>
    </w:p>
    <w:p>
      <w:pPr>
        <w:pStyle w:val="Normal"/>
        <w:ind w:right="34" w:hanging="0"/>
        <w:jc w:val="both"/>
        <w:rPr>
          <w:rFonts w:ascii="Times New Roman" w:hAnsi="Times New Roman" w:cs="Times New Roman"/>
          <w:i/>
          <w:i/>
          <w:iCs/>
          <w:color w:val="000000"/>
          <w:sz w:val="24"/>
          <w:szCs w:val="24"/>
          <w:highlight w:val="white"/>
          <w:lang w:val="gl-ES"/>
        </w:rPr>
      </w:pPr>
      <w:r>
        <w:rPr>
          <w:rFonts w:cs="Times New Roman" w:ascii="Times New Roman" w:hAnsi="Times New Roman"/>
          <w:b/>
          <w:sz w:val="24"/>
          <w:szCs w:val="24"/>
          <w:lang w:val="gl-ES"/>
        </w:rPr>
        <w:t xml:space="preserve">Aos efectos anteriores, axúntase a documentación indicada no art. 11 do  </w:t>
      </w:r>
      <w:r>
        <w:rPr>
          <w:rFonts w:cs="Times New Roman" w:ascii="Times New Roman" w:hAnsi="Times New Roman"/>
          <w:i/>
          <w:iCs/>
          <w:color w:val="000000"/>
          <w:sz w:val="24"/>
          <w:szCs w:val="24"/>
          <w:shd w:fill="F7F7F7" w:val="clear"/>
          <w:lang w:val="gl-ES"/>
        </w:rPr>
        <w:t>DECRETO 144/2016, de 22 de setembro, polo que se aproba o Regulamento único de regulación integrada de actividades económicas e apertura de establecementos (Marcar cunha X a documentación aportada segundo proceda)</w:t>
      </w:r>
    </w:p>
    <w:p>
      <w:pPr>
        <w:pStyle w:val="Normal"/>
        <w:ind w:right="34" w:hanging="0"/>
        <w:jc w:val="both"/>
        <w:rPr>
          <w:rFonts w:ascii="Times New Roman" w:hAnsi="Times New Roman" w:cs="Times New Roman"/>
          <w:sz w:val="20"/>
          <w:szCs w:val="20"/>
        </w:rPr>
      </w:pPr>
      <w:r>
        <w:rPr/>
        <w:drawing>
          <wp:inline distT="0" distB="3810" distL="0" distR="2540">
            <wp:extent cx="207010" cy="243840"/>
            <wp:effectExtent l="0" t="0" r="0" b="0"/>
            <wp:docPr id="9"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7" descr=""/>
                    <pic:cNvPicPr>
                      <a:picLocks noChangeAspect="1" noChangeArrowheads="1"/>
                    </pic:cNvPicPr>
                  </pic:nvPicPr>
                  <pic:blipFill>
                    <a:blip r:embed="rId3"/>
                    <a:stretch>
                      <a:fillRect/>
                    </a:stretch>
                  </pic:blipFill>
                  <pic:spPr bwMode="auto">
                    <a:xfrm>
                      <a:off x="0" y="0"/>
                      <a:ext cx="207010" cy="243840"/>
                    </a:xfrm>
                    <a:prstGeom prst="rect">
                      <a:avLst/>
                    </a:prstGeom>
                  </pic:spPr>
                </pic:pic>
              </a:graphicData>
            </a:graphic>
          </wp:inline>
        </w:drawing>
      </w:r>
      <w:r>
        <w:rPr>
          <w:rFonts w:cs="Times New Roman" w:ascii="Times New Roman" w:hAnsi="Times New Roman"/>
          <w:i/>
          <w:iCs/>
          <w:color w:val="000000"/>
          <w:sz w:val="24"/>
          <w:szCs w:val="24"/>
          <w:shd w:fill="F7F7F7" w:val="clear"/>
          <w:lang w:val="gl-ES"/>
        </w:rPr>
        <w:t xml:space="preserve">    </w:t>
      </w:r>
      <w:r>
        <w:rPr>
          <w:rFonts w:cs="Times New Roman" w:ascii="Times New Roman" w:hAnsi="Times New Roman"/>
          <w:sz w:val="20"/>
          <w:szCs w:val="20"/>
        </w:rPr>
        <w:t>Copia do DNI/NIE ou documentación acreditativa da representación.</w:t>
      </w:r>
    </w:p>
    <w:p>
      <w:pPr>
        <w:pStyle w:val="Dogbasesangria"/>
        <w:shd w:val="clear" w:color="auto" w:fill="F7F7F7"/>
        <w:spacing w:lineRule="auto" w:line="276" w:beforeAutospacing="0" w:before="0" w:afterAutospacing="0" w:after="240"/>
        <w:ind w:left="567" w:hanging="0"/>
        <w:jc w:val="both"/>
        <w:textAlignment w:val="baseline"/>
        <w:rPr>
          <w:color w:val="000000"/>
          <w:sz w:val="20"/>
          <w:szCs w:val="20"/>
          <w:lang w:val="gl-ES"/>
        </w:rPr>
      </w:pPr>
      <w:r>
        <mc:AlternateContent>
          <mc:Choice Requires="wps">
            <w:drawing>
              <wp:anchor behindDoc="1" distT="0" distB="0" distL="114300" distR="114300" simplePos="0" locked="0" layoutInCell="1" allowOverlap="1" relativeHeight="9" wp14:anchorId="5FB31D71">
                <wp:simplePos x="0" y="0"/>
                <wp:positionH relativeFrom="column">
                  <wp:posOffset>0</wp:posOffset>
                </wp:positionH>
                <wp:positionV relativeFrom="paragraph">
                  <wp:posOffset>7620</wp:posOffset>
                </wp:positionV>
                <wp:extent cx="183515" cy="221615"/>
                <wp:effectExtent l="0" t="0" r="26670" b="26670"/>
                <wp:wrapTight wrapText="bothSides">
                  <wp:wrapPolygon edited="0">
                    <wp:start x="0" y="0"/>
                    <wp:lineTo x="0" y="22345"/>
                    <wp:lineTo x="22500" y="22345"/>
                    <wp:lineTo x="22500" y="0"/>
                    <wp:lineTo x="0" y="0"/>
                  </wp:wrapPolygon>
                </wp:wrapTight>
                <wp:docPr id="10" name="Rectángulo 11"/>
                <a:graphic xmlns:a="http://schemas.openxmlformats.org/drawingml/2006/main">
                  <a:graphicData uri="http://schemas.microsoft.com/office/word/2010/wordprocessingShape">
                    <wps:wsp>
                      <wps:cNvSpPr/>
                      <wps:spPr>
                        <a:xfrm>
                          <a:off x="0" y="0"/>
                          <a:ext cx="182880" cy="2210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11" stroked="t" style="position:absolute;margin-left:0pt;margin-top:0.6pt;width:14.35pt;height:17.35pt" wp14:anchorId="5FB31D71">
                <w10:wrap type="none"/>
                <v:fill o:detectmouseclick="t" on="false"/>
                <v:stroke color="#3a5f8b" weight="25560" joinstyle="round" endcap="flat"/>
              </v:rect>
            </w:pict>
          </mc:Fallback>
        </mc:AlternateContent>
      </w:r>
      <w:r>
        <w:rPr>
          <w:color w:val="000000"/>
          <w:sz w:val="20"/>
          <w:szCs w:val="20"/>
          <w:lang w:val="gl-ES"/>
        </w:rPr>
        <w:t>Unha memoria explicativa da actividade que se pretenda realizar que detalle os aspectos básicos da mesma, a súa localización e o establecemento ou establecementos onde se vai a desenrolar.</w:t>
      </w:r>
    </w:p>
    <w:p>
      <w:pPr>
        <w:pStyle w:val="Dogbasesangria"/>
        <w:shd w:val="clear" w:color="auto" w:fill="F7F7F7"/>
        <w:spacing w:lineRule="auto" w:line="276" w:beforeAutospacing="0" w:before="0" w:afterAutospacing="0" w:after="240"/>
        <w:jc w:val="both"/>
        <w:textAlignment w:val="baseline"/>
        <w:rPr>
          <w:color w:val="000000"/>
          <w:sz w:val="20"/>
          <w:szCs w:val="20"/>
          <w:lang w:val="gl-ES"/>
        </w:rPr>
      </w:pPr>
      <w:r>
        <mc:AlternateContent>
          <mc:Choice Requires="wps">
            <w:drawing>
              <wp:anchor behindDoc="1" distT="0" distB="0" distL="114300" distR="114300" simplePos="0" locked="0" layoutInCell="1" allowOverlap="1" relativeHeight="2" wp14:anchorId="63BE495E">
                <wp:simplePos x="0" y="0"/>
                <wp:positionH relativeFrom="column">
                  <wp:posOffset>7620</wp:posOffset>
                </wp:positionH>
                <wp:positionV relativeFrom="paragraph">
                  <wp:posOffset>7620</wp:posOffset>
                </wp:positionV>
                <wp:extent cx="183515" cy="221615"/>
                <wp:effectExtent l="0" t="0" r="26670" b="26670"/>
                <wp:wrapTight wrapText="bothSides">
                  <wp:wrapPolygon edited="0">
                    <wp:start x="0" y="0"/>
                    <wp:lineTo x="0" y="22345"/>
                    <wp:lineTo x="22500" y="22345"/>
                    <wp:lineTo x="22500" y="0"/>
                    <wp:lineTo x="0" y="0"/>
                  </wp:wrapPolygon>
                </wp:wrapTight>
                <wp:docPr id="11" name="Rectángulo 12"/>
                <a:graphic xmlns:a="http://schemas.openxmlformats.org/drawingml/2006/main">
                  <a:graphicData uri="http://schemas.microsoft.com/office/word/2010/wordprocessingShape">
                    <wps:wsp>
                      <wps:cNvSpPr/>
                      <wps:spPr>
                        <a:xfrm>
                          <a:off x="0" y="0"/>
                          <a:ext cx="182880" cy="2210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12" stroked="t" style="position:absolute;margin-left:0.6pt;margin-top:0.6pt;width:14.35pt;height:17.35pt" wp14:anchorId="63BE495E">
                <w10:wrap type="none"/>
                <v:fill o:detectmouseclick="t" on="false"/>
                <v:stroke color="#3a5f8b" weight="25560" joinstyle="round" endcap="flat"/>
              </v:rect>
            </w:pict>
          </mc:Fallback>
        </mc:AlternateContent>
      </w:r>
      <w:r>
        <w:rPr>
          <w:color w:val="000000"/>
          <w:sz w:val="20"/>
          <w:szCs w:val="20"/>
          <w:lang w:val="gl-ES"/>
        </w:rPr>
        <w:t>O xustificante de pago dos tributos municipais que resulten preceptivos.</w:t>
      </w:r>
    </w:p>
    <w:p>
      <w:pPr>
        <w:pStyle w:val="Dogbasesangria"/>
        <w:shd w:val="clear" w:color="auto" w:fill="F7F7F7"/>
        <w:spacing w:lineRule="auto" w:line="276" w:beforeAutospacing="0" w:before="0" w:afterAutospacing="0" w:after="240"/>
        <w:ind w:left="567" w:hanging="0"/>
        <w:jc w:val="both"/>
        <w:textAlignment w:val="baseline"/>
        <w:rPr>
          <w:color w:val="000000"/>
          <w:sz w:val="20"/>
          <w:szCs w:val="20"/>
          <w:lang w:val="gl-ES"/>
        </w:rPr>
      </w:pPr>
      <w:r>
        <mc:AlternateContent>
          <mc:Choice Requires="wps">
            <w:drawing>
              <wp:anchor behindDoc="1" distT="0" distB="0" distL="114300" distR="114300" simplePos="0" locked="0" layoutInCell="1" allowOverlap="1" relativeHeight="10" wp14:anchorId="3BD52521">
                <wp:simplePos x="0" y="0"/>
                <wp:positionH relativeFrom="column">
                  <wp:posOffset>7620</wp:posOffset>
                </wp:positionH>
                <wp:positionV relativeFrom="paragraph">
                  <wp:posOffset>6985</wp:posOffset>
                </wp:positionV>
                <wp:extent cx="183515" cy="221615"/>
                <wp:effectExtent l="0" t="0" r="26670" b="26670"/>
                <wp:wrapTight wrapText="bothSides">
                  <wp:wrapPolygon edited="0">
                    <wp:start x="0" y="0"/>
                    <wp:lineTo x="0" y="22345"/>
                    <wp:lineTo x="22500" y="22345"/>
                    <wp:lineTo x="22500" y="0"/>
                    <wp:lineTo x="0" y="0"/>
                  </wp:wrapPolygon>
                </wp:wrapTight>
                <wp:docPr id="12" name="Rectángulo 13"/>
                <a:graphic xmlns:a="http://schemas.openxmlformats.org/drawingml/2006/main">
                  <a:graphicData uri="http://schemas.microsoft.com/office/word/2010/wordprocessingShape">
                    <wps:wsp>
                      <wps:cNvSpPr/>
                      <wps:spPr>
                        <a:xfrm>
                          <a:off x="0" y="0"/>
                          <a:ext cx="182880" cy="2210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13" stroked="t" style="position:absolute;margin-left:0.6pt;margin-top:0.55pt;width:14.35pt;height:17.35pt" wp14:anchorId="3BD52521">
                <w10:wrap type="none"/>
                <v:fill o:detectmouseclick="t" on="false"/>
                <v:stroke color="#3a5f8b" weight="25560" joinstyle="round" endcap="flat"/>
              </v:rect>
            </w:pict>
          </mc:Fallback>
        </mc:AlternateContent>
      </w:r>
      <w:r>
        <w:rPr>
          <w:color w:val="000000"/>
          <w:sz w:val="20"/>
          <w:szCs w:val="20"/>
          <w:lang w:val="gl-ES"/>
        </w:rPr>
        <w:t>Unha declaración da persoa titular da actividade ou do establecemento, no seu caso, suscrita por un técnico competente, de que se cumpren todos os requisitos para o exercicio da actividade e de que o establecemento reúne as condicións de seguridade, salubridade e as demais previstas en el plan urbanístico.</w:t>
      </w:r>
    </w:p>
    <w:p>
      <w:pPr>
        <w:pStyle w:val="Dogbasesangria"/>
        <w:shd w:val="clear" w:color="auto" w:fill="F7F7F7"/>
        <w:spacing w:lineRule="auto" w:line="276" w:beforeAutospacing="0" w:before="0" w:afterAutospacing="0" w:after="240"/>
        <w:ind w:left="567" w:hanging="0"/>
        <w:jc w:val="both"/>
        <w:textAlignment w:val="baseline"/>
        <w:rPr>
          <w:color w:val="000000"/>
          <w:sz w:val="20"/>
          <w:szCs w:val="20"/>
          <w:lang w:val="gl-ES"/>
        </w:rPr>
      </w:pPr>
      <w:r>
        <mc:AlternateContent>
          <mc:Choice Requires="wps">
            <w:drawing>
              <wp:anchor behindDoc="1" distT="0" distB="0" distL="114300" distR="114300" simplePos="0" locked="0" layoutInCell="1" allowOverlap="1" relativeHeight="11" wp14:anchorId="032EC832">
                <wp:simplePos x="0" y="0"/>
                <wp:positionH relativeFrom="column">
                  <wp:posOffset>0</wp:posOffset>
                </wp:positionH>
                <wp:positionV relativeFrom="paragraph">
                  <wp:posOffset>7620</wp:posOffset>
                </wp:positionV>
                <wp:extent cx="183515" cy="221615"/>
                <wp:effectExtent l="0" t="0" r="26670" b="26670"/>
                <wp:wrapTight wrapText="bothSides">
                  <wp:wrapPolygon edited="0">
                    <wp:start x="0" y="0"/>
                    <wp:lineTo x="0" y="22345"/>
                    <wp:lineTo x="22500" y="22345"/>
                    <wp:lineTo x="22500" y="0"/>
                    <wp:lineTo x="0" y="0"/>
                  </wp:wrapPolygon>
                </wp:wrapTight>
                <wp:docPr id="13" name="Rectángulo 14"/>
                <a:graphic xmlns:a="http://schemas.openxmlformats.org/drawingml/2006/main">
                  <a:graphicData uri="http://schemas.microsoft.com/office/word/2010/wordprocessingShape">
                    <wps:wsp>
                      <wps:cNvSpPr/>
                      <wps:spPr>
                        <a:xfrm>
                          <a:off x="0" y="0"/>
                          <a:ext cx="182880" cy="2210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14" stroked="t" style="position:absolute;margin-left:0pt;margin-top:0.6pt;width:14.35pt;height:17.35pt" wp14:anchorId="032EC832">
                <w10:wrap type="none"/>
                <v:fill o:detectmouseclick="t" on="false"/>
                <v:stroke color="#3a5f8b" weight="25560" joinstyle="round" endcap="flat"/>
              </v:rect>
            </w:pict>
          </mc:Fallback>
        </mc:AlternateContent>
      </w:r>
      <w:r>
        <w:rPr>
          <w:color w:val="000000"/>
          <w:sz w:val="20"/>
          <w:szCs w:val="20"/>
          <w:lang w:val="gl-ES"/>
        </w:rPr>
        <w:t>O proxecto e a documentación técnica que resulte esixible segundo a natureza da actividade ou instalación. A estes efectos, enténdese por proxecto o conxunto de documentos que definen as actuacións a desenrolar, co contido e detalle que lle permita á Administración coñecer o obxeto delas e determinar o seu axuste á normativa urbanística e sectorial aplicable, segundo o regulado na normativa de aplicación. O proxecto e a documentación técnica serán redactados e asinados por persoa técnica competente.</w:t>
      </w:r>
    </w:p>
    <w:p>
      <w:pPr>
        <w:pStyle w:val="Dogbasesangria"/>
        <w:shd w:val="clear" w:color="auto" w:fill="F7F7F7"/>
        <w:spacing w:lineRule="auto" w:line="276" w:beforeAutospacing="0" w:before="0" w:afterAutospacing="0" w:after="240"/>
        <w:jc w:val="both"/>
        <w:textAlignment w:val="baseline"/>
        <w:rPr>
          <w:color w:val="000000"/>
          <w:sz w:val="20"/>
          <w:szCs w:val="20"/>
          <w:lang w:val="gl-ES"/>
        </w:rPr>
      </w:pPr>
      <w:r>
        <mc:AlternateContent>
          <mc:Choice Requires="wps">
            <w:drawing>
              <wp:anchor behindDoc="1" distT="0" distB="0" distL="114300" distR="114300" simplePos="0" locked="0" layoutInCell="1" allowOverlap="1" relativeHeight="5" wp14:anchorId="32F330F1">
                <wp:simplePos x="0" y="0"/>
                <wp:positionH relativeFrom="column">
                  <wp:posOffset>0</wp:posOffset>
                </wp:positionH>
                <wp:positionV relativeFrom="paragraph">
                  <wp:posOffset>7620</wp:posOffset>
                </wp:positionV>
                <wp:extent cx="183515" cy="221615"/>
                <wp:effectExtent l="0" t="0" r="26670" b="26670"/>
                <wp:wrapTight wrapText="bothSides">
                  <wp:wrapPolygon edited="0">
                    <wp:start x="0" y="0"/>
                    <wp:lineTo x="0" y="22345"/>
                    <wp:lineTo x="22500" y="22345"/>
                    <wp:lineTo x="22500" y="0"/>
                    <wp:lineTo x="0" y="0"/>
                  </wp:wrapPolygon>
                </wp:wrapTight>
                <wp:docPr id="14" name="Rectángulo 15"/>
                <a:graphic xmlns:a="http://schemas.openxmlformats.org/drawingml/2006/main">
                  <a:graphicData uri="http://schemas.microsoft.com/office/word/2010/wordprocessingShape">
                    <wps:wsp>
                      <wps:cNvSpPr/>
                      <wps:spPr>
                        <a:xfrm>
                          <a:off x="0" y="0"/>
                          <a:ext cx="182880" cy="2210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15" stroked="t" style="position:absolute;margin-left:0pt;margin-top:0.6pt;width:14.35pt;height:17.35pt" wp14:anchorId="32F330F1">
                <w10:wrap type="none"/>
                <v:fill o:detectmouseclick="t" on="false"/>
                <v:stroke color="#3a5f8b" weight="25560" joinstyle="round" endcap="flat"/>
              </v:rect>
            </w:pict>
          </mc:Fallback>
        </mc:AlternateContent>
      </w:r>
      <w:r>
        <w:rPr>
          <w:color w:val="000000"/>
          <w:sz w:val="20"/>
          <w:szCs w:val="20"/>
          <w:lang w:val="gl-ES"/>
        </w:rPr>
        <w:t>A autorización ou declaración ambiental, no seu caso.</w:t>
      </w:r>
    </w:p>
    <w:p>
      <w:pPr>
        <w:pStyle w:val="Dogbasesangria"/>
        <w:shd w:val="clear" w:color="auto" w:fill="F7F7F7"/>
        <w:spacing w:lineRule="auto" w:line="276" w:beforeAutospacing="0" w:before="0" w:afterAutospacing="0" w:after="240"/>
        <w:jc w:val="both"/>
        <w:textAlignment w:val="baseline"/>
        <w:rPr>
          <w:color w:val="000000"/>
          <w:sz w:val="20"/>
          <w:szCs w:val="20"/>
          <w:lang w:val="gl-ES"/>
        </w:rPr>
      </w:pPr>
      <w:r>
        <mc:AlternateContent>
          <mc:Choice Requires="wps">
            <w:drawing>
              <wp:anchor behindDoc="1" distT="0" distB="0" distL="114300" distR="114300" simplePos="0" locked="0" layoutInCell="1" allowOverlap="1" relativeHeight="7" wp14:anchorId="1B18A2B4">
                <wp:simplePos x="0" y="0"/>
                <wp:positionH relativeFrom="column">
                  <wp:posOffset>7620</wp:posOffset>
                </wp:positionH>
                <wp:positionV relativeFrom="paragraph">
                  <wp:posOffset>6985</wp:posOffset>
                </wp:positionV>
                <wp:extent cx="183515" cy="221615"/>
                <wp:effectExtent l="0" t="0" r="26670" b="26670"/>
                <wp:wrapTight wrapText="bothSides">
                  <wp:wrapPolygon edited="0">
                    <wp:start x="0" y="0"/>
                    <wp:lineTo x="0" y="22345"/>
                    <wp:lineTo x="22500" y="22345"/>
                    <wp:lineTo x="22500" y="0"/>
                    <wp:lineTo x="0" y="0"/>
                  </wp:wrapPolygon>
                </wp:wrapTight>
                <wp:docPr id="15" name="Rectángulo 16"/>
                <a:graphic xmlns:a="http://schemas.openxmlformats.org/drawingml/2006/main">
                  <a:graphicData uri="http://schemas.microsoft.com/office/word/2010/wordprocessingShape">
                    <wps:wsp>
                      <wps:cNvSpPr/>
                      <wps:spPr>
                        <a:xfrm>
                          <a:off x="0" y="0"/>
                          <a:ext cx="182880" cy="2210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16" stroked="t" style="position:absolute;margin-left:0.6pt;margin-top:0.55pt;width:14.35pt;height:17.35pt" wp14:anchorId="1B18A2B4">
                <w10:wrap type="none"/>
                <v:fill o:detectmouseclick="t" on="false"/>
                <v:stroke color="#3a5f8b" weight="25560" joinstyle="round" endcap="flat"/>
              </v:rect>
            </w:pict>
          </mc:Fallback>
        </mc:AlternateContent>
      </w:r>
      <w:r>
        <w:rPr>
          <w:color w:val="000000"/>
          <w:sz w:val="20"/>
          <w:szCs w:val="20"/>
          <w:lang w:val="gl-ES"/>
        </w:rPr>
        <w:t>As demais autorizacións e informes sectoriais que sexan preceptivos.</w:t>
      </w:r>
    </w:p>
    <w:p>
      <w:pPr>
        <w:pStyle w:val="Dogbasesangria"/>
        <w:shd w:val="clear" w:color="auto" w:fill="F7F7F7"/>
        <w:spacing w:lineRule="auto" w:line="276" w:beforeAutospacing="0" w:before="0" w:afterAutospacing="0" w:after="240"/>
        <w:ind w:left="567" w:hanging="0"/>
        <w:jc w:val="both"/>
        <w:textAlignment w:val="baseline"/>
        <w:rPr>
          <w:color w:val="000000"/>
          <w:sz w:val="20"/>
          <w:szCs w:val="20"/>
          <w:lang w:val="gl-ES"/>
        </w:rPr>
      </w:pPr>
      <w:r>
        <mc:AlternateContent>
          <mc:Choice Requires="wps">
            <w:drawing>
              <wp:anchor behindDoc="1" distT="0" distB="0" distL="114300" distR="114300" simplePos="0" locked="0" layoutInCell="1" allowOverlap="1" relativeHeight="12" wp14:anchorId="3052E159">
                <wp:simplePos x="0" y="0"/>
                <wp:positionH relativeFrom="column">
                  <wp:posOffset>7620</wp:posOffset>
                </wp:positionH>
                <wp:positionV relativeFrom="paragraph">
                  <wp:posOffset>7620</wp:posOffset>
                </wp:positionV>
                <wp:extent cx="183515" cy="221615"/>
                <wp:effectExtent l="0" t="0" r="26670" b="26670"/>
                <wp:wrapTight wrapText="bothSides">
                  <wp:wrapPolygon edited="0">
                    <wp:start x="0" y="0"/>
                    <wp:lineTo x="0" y="22345"/>
                    <wp:lineTo x="22500" y="22345"/>
                    <wp:lineTo x="22500" y="0"/>
                    <wp:lineTo x="0" y="0"/>
                  </wp:wrapPolygon>
                </wp:wrapTight>
                <wp:docPr id="16" name="Rectángulo 17"/>
                <a:graphic xmlns:a="http://schemas.openxmlformats.org/drawingml/2006/main">
                  <a:graphicData uri="http://schemas.microsoft.com/office/word/2010/wordprocessingShape">
                    <wps:wsp>
                      <wps:cNvSpPr/>
                      <wps:spPr>
                        <a:xfrm>
                          <a:off x="0" y="0"/>
                          <a:ext cx="182880" cy="2210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17" stroked="t" style="position:absolute;margin-left:0.6pt;margin-top:0.6pt;width:14.35pt;height:17.35pt" wp14:anchorId="3052E159">
                <w10:wrap type="none"/>
                <v:fill o:detectmouseclick="t" on="false"/>
                <v:stroke color="#3a5f8b" weight="25560" joinstyle="round" endcap="flat"/>
              </v:rect>
            </w:pict>
          </mc:Fallback>
        </mc:AlternateContent>
      </w:r>
      <w:r>
        <w:rPr>
          <w:color w:val="000000"/>
          <w:sz w:val="20"/>
          <w:szCs w:val="20"/>
          <w:lang w:val="gl-ES"/>
        </w:rPr>
        <w:t>No seu caso, o certificado de conformidade emitido polas entidades de certificación de conformidade municipal..</w:t>
      </w:r>
    </w:p>
    <w:p>
      <w:pPr>
        <w:pStyle w:val="Normal"/>
        <w:spacing w:lineRule="auto" w:line="228"/>
        <w:ind w:right="34" w:hanging="0"/>
        <w:jc w:val="both"/>
        <w:rPr/>
      </w:pPr>
      <w:r>
        <w:rPr/>
        <mc:AlternateContent>
          <mc:Choice Requires="wps">
            <w:drawing>
              <wp:anchor behindDoc="0" distT="0" distB="0" distL="114300" distR="114300" simplePos="0" locked="0" layoutInCell="1" allowOverlap="1" relativeHeight="14" wp14:anchorId="54208299">
                <wp:simplePos x="0" y="0"/>
                <wp:positionH relativeFrom="column">
                  <wp:posOffset>-5715</wp:posOffset>
                </wp:positionH>
                <wp:positionV relativeFrom="paragraph">
                  <wp:posOffset>108585</wp:posOffset>
                </wp:positionV>
                <wp:extent cx="6028055" cy="4086860"/>
                <wp:effectExtent l="0" t="0" r="11430" b="28575"/>
                <wp:wrapNone/>
                <wp:docPr id="17" name="Cuadro de texto 2"/>
                <a:graphic xmlns:a="http://schemas.openxmlformats.org/drawingml/2006/main">
                  <a:graphicData uri="http://schemas.microsoft.com/office/word/2010/wordprocessingShape">
                    <wps:wsp>
                      <wps:cNvSpPr/>
                      <wps:spPr>
                        <a:xfrm>
                          <a:off x="0" y="0"/>
                          <a:ext cx="6027480" cy="40863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lineRule="auto" w:line="240"/>
                              <w:jc w:val="both"/>
                              <w:rPr>
                                <w:b/>
                                <w:b/>
                                <w:sz w:val="20"/>
                                <w:szCs w:val="20"/>
                                <w:lang w:val="gl-ES"/>
                              </w:rPr>
                            </w:pPr>
                            <w:r>
                              <w:rPr>
                                <w:b/>
                                <w:color w:val="auto"/>
                                <w:sz w:val="20"/>
                                <w:szCs w:val="20"/>
                                <w:lang w:val="gl-ES"/>
                              </w:rPr>
                              <w:t xml:space="preserve">EFECTOS DA COMUNICACIÓN: </w:t>
                            </w:r>
                          </w:p>
                          <w:p>
                            <w:pPr>
                              <w:pStyle w:val="ListParagraph"/>
                              <w:numPr>
                                <w:ilvl w:val="0"/>
                                <w:numId w:val="2"/>
                              </w:numPr>
                              <w:spacing w:lineRule="auto" w:line="240"/>
                              <w:jc w:val="both"/>
                              <w:rPr>
                                <w:sz w:val="16"/>
                                <w:szCs w:val="16"/>
                                <w:lang w:val="gl-ES"/>
                              </w:rPr>
                            </w:pPr>
                            <w:r>
                              <w:rPr>
                                <w:color w:val="auto"/>
                                <w:sz w:val="16"/>
                                <w:szCs w:val="16"/>
                                <w:lang w:val="gl-ES"/>
                              </w:rPr>
                              <w:t xml:space="preserve">A presentación dunha comunicación previa que cumpra os requisitos esixibles habilita desde o mesmo momento da devandita presentación para o inicio da actividade ou a apertura do establecemento á que a mesma se refira, salvo o dereito de propiedade e sen prexuízo de terceiros. A referida presentación </w:t>
                            </w:r>
                            <w:r>
                              <w:rPr>
                                <w:b/>
                                <w:color w:val="auto"/>
                                <w:sz w:val="16"/>
                                <w:szCs w:val="16"/>
                                <w:u w:val="single"/>
                                <w:lang w:val="gl-ES"/>
                              </w:rPr>
                              <w:t>NON CONSTITÚE UNHA AUTORIZACIÓN ADMINISTRATIVA TÁCITA</w:t>
                            </w:r>
                            <w:r>
                              <w:rPr>
                                <w:color w:val="auto"/>
                                <w:sz w:val="16"/>
                                <w:szCs w:val="16"/>
                                <w:lang w:val="gl-ES"/>
                              </w:rPr>
                              <w:t>, senón unicamente a transmisión da información correspondente a efectos do coñecemento municipal e de posibilitar a intervención mediante o control posterior, sen prexuízo das facultades de inspección ordinaria.</w:t>
                            </w:r>
                          </w:p>
                          <w:p>
                            <w:pPr>
                              <w:pStyle w:val="ListParagraph"/>
                              <w:numPr>
                                <w:ilvl w:val="0"/>
                                <w:numId w:val="2"/>
                              </w:numPr>
                              <w:spacing w:lineRule="auto" w:line="240"/>
                              <w:jc w:val="both"/>
                              <w:rPr>
                                <w:sz w:val="16"/>
                                <w:szCs w:val="16"/>
                                <w:lang w:val="gl-ES"/>
                              </w:rPr>
                            </w:pPr>
                            <w:r>
                              <w:rPr>
                                <w:color w:val="auto"/>
                                <w:sz w:val="16"/>
                                <w:szCs w:val="16"/>
                                <w:lang w:val="gl-ES"/>
                              </w:rPr>
                              <w:t>Con todo, cando a actividade requira a execución de obras ou instalacións, non se poderán iniciar ou desenvolver as actividades ata que estean as obras ou instalacións totalmente finalizadas e preséntese a comunicación previa de inicio ou desenvolvemento da actividade acompañada coa documentación estipulada na normativa aplicable.</w:t>
                            </w:r>
                          </w:p>
                          <w:p>
                            <w:pPr>
                              <w:pStyle w:val="ListParagraph"/>
                              <w:numPr>
                                <w:ilvl w:val="0"/>
                                <w:numId w:val="2"/>
                              </w:numPr>
                              <w:spacing w:lineRule="auto" w:line="240"/>
                              <w:ind w:left="284" w:hanging="360"/>
                              <w:jc w:val="both"/>
                              <w:rPr>
                                <w:sz w:val="24"/>
                                <w:szCs w:val="24"/>
                                <w:lang w:val="gl-ES"/>
                              </w:rPr>
                            </w:pPr>
                            <w:r>
                              <w:rPr>
                                <w:color w:val="auto"/>
                                <w:sz w:val="16"/>
                                <w:szCs w:val="16"/>
                                <w:lang w:val="gl-ES"/>
                              </w:rPr>
                              <w:t>O incumprimento sobrevido das condicións da comunicación previa ou dos requisitos legais da actividade será causa da ineficacia da comunicación previa, e habilitará ao Concello de Vila de Cruces para a súa declaración de ineficacia previa audiencia do interesado.</w:t>
                            </w:r>
                          </w:p>
                          <w:p>
                            <w:pPr>
                              <w:pStyle w:val="ListParagraph"/>
                              <w:numPr>
                                <w:ilvl w:val="0"/>
                                <w:numId w:val="2"/>
                              </w:numPr>
                              <w:spacing w:lineRule="auto" w:line="240"/>
                              <w:ind w:left="284" w:hanging="360"/>
                              <w:jc w:val="both"/>
                              <w:rPr>
                                <w:sz w:val="24"/>
                                <w:szCs w:val="24"/>
                                <w:lang w:val="gl-ES"/>
                              </w:rPr>
                            </w:pPr>
                            <w:r>
                              <w:rPr>
                                <w:color w:val="auto"/>
                                <w:sz w:val="16"/>
                                <w:szCs w:val="16"/>
                                <w:lang w:val="gl-ES"/>
                              </w:rPr>
                              <w:t>A inexactitude, falsidade ou omisión, de carácter esencial, de calquera dato, manifestación ou documento que se adxunta ou incorpora a comunicación previa, comporta, logo de audiencia da persoa interesada, a declaración de ineficacia da comunicación efectuada e impide o exercicio do dereito ou da actividade afectada dende o momento en que se coñece, sen prexuízo das sancións que proceda impoñer por tales feitos. A resolución administrativa que constata estas circunstancias comportará o inicio das correspondentes actuacións e a esixencia de responsabilidades, e poderá determinar a obriga do interesado de restituír a situación xurídica ó momento previo ao recoñecemento ou ó exercicio do dereito ou ó inicio da actividade correspondente, así como a imposibilidade de instar un novo procedemento durante un período de tempo que se determine.</w:t>
                            </w:r>
                          </w:p>
                          <w:p>
                            <w:pPr>
                              <w:pStyle w:val="ListParagraph"/>
                              <w:numPr>
                                <w:ilvl w:val="0"/>
                                <w:numId w:val="2"/>
                              </w:numPr>
                              <w:spacing w:lineRule="auto" w:line="240"/>
                              <w:ind w:left="284" w:hanging="360"/>
                              <w:jc w:val="both"/>
                              <w:rPr>
                                <w:sz w:val="24"/>
                                <w:szCs w:val="24"/>
                                <w:lang w:val="gl-ES"/>
                              </w:rPr>
                            </w:pPr>
                            <w:r>
                              <w:rPr>
                                <w:color w:val="auto"/>
                                <w:sz w:val="16"/>
                                <w:szCs w:val="16"/>
                                <w:lang w:val="gl-ES"/>
                              </w:rPr>
                              <w:t>Quen exerza a titularidade das actividades deberá:</w:t>
                            </w:r>
                          </w:p>
                          <w:p>
                            <w:pPr>
                              <w:pStyle w:val="ListParagraph"/>
                              <w:numPr>
                                <w:ilvl w:val="1"/>
                                <w:numId w:val="2"/>
                              </w:numPr>
                              <w:spacing w:lineRule="auto" w:line="240"/>
                              <w:jc w:val="both"/>
                              <w:rPr>
                                <w:sz w:val="24"/>
                                <w:szCs w:val="24"/>
                                <w:lang w:val="gl-ES"/>
                              </w:rPr>
                            </w:pPr>
                            <w:r>
                              <w:rPr>
                                <w:color w:val="auto"/>
                                <w:sz w:val="16"/>
                                <w:szCs w:val="16"/>
                                <w:lang w:val="gl-ES"/>
                              </w:rPr>
                              <w:t>Garantir que os establecementos manterán as mesmas condicións que tiñan cando estas foron iniciadas, así como tamén, adaptar as instalación ás novas condicións que posteriores normativas establezan.</w:t>
                            </w:r>
                          </w:p>
                          <w:p>
                            <w:pPr>
                              <w:pStyle w:val="ListParagraph"/>
                              <w:numPr>
                                <w:ilvl w:val="1"/>
                                <w:numId w:val="2"/>
                              </w:numPr>
                              <w:spacing w:lineRule="auto" w:line="240"/>
                              <w:jc w:val="both"/>
                              <w:rPr>
                                <w:sz w:val="24"/>
                                <w:szCs w:val="24"/>
                                <w:lang w:val="gl-ES"/>
                              </w:rPr>
                            </w:pPr>
                            <w:r>
                              <w:rPr>
                                <w:color w:val="auto"/>
                                <w:sz w:val="16"/>
                                <w:szCs w:val="16"/>
                                <w:lang w:val="gl-ES"/>
                              </w:rPr>
                              <w:t>Comunicar ao órgano competente, cando se produza, calquera cambio relativo ás condicións ou ás características da actividade ou do establecemento.</w:t>
                            </w:r>
                          </w:p>
                          <w:p>
                            <w:pPr>
                              <w:pStyle w:val="ListParagraph"/>
                              <w:numPr>
                                <w:ilvl w:val="1"/>
                                <w:numId w:val="2"/>
                              </w:numPr>
                              <w:spacing w:lineRule="auto" w:line="240" w:before="0" w:after="200"/>
                              <w:contextualSpacing/>
                              <w:jc w:val="both"/>
                              <w:rPr>
                                <w:color w:val="auto"/>
                              </w:rPr>
                            </w:pPr>
                            <w:r>
                              <w:rPr>
                                <w:color w:val="auto"/>
                                <w:sz w:val="16"/>
                                <w:szCs w:val="16"/>
                                <w:lang w:val="gl-ES"/>
                              </w:rPr>
                              <w:t xml:space="preserve">Será, en todo caso, necesaria unha nova comunicación previa, nos casos de modificación da clase de actividade, cambio de localización, reforma sustancial dos locais, instalación ou calquera cambio que implique unha variación que afecte á seguridade, salubridade ou perigosidade do establecemento. </w:t>
                            </w:r>
                          </w:p>
                        </w:txbxContent>
                      </wps:txbx>
                      <wps:bodyPr>
                        <a:noAutofit/>
                      </wps:bodyPr>
                    </wps:wsp>
                  </a:graphicData>
                </a:graphic>
              </wp:anchor>
            </w:drawing>
          </mc:Choice>
          <mc:Fallback>
            <w:pict>
              <v:rect id="shape_0" ID="Cuadro de texto 2" fillcolor="white" stroked="t" style="position:absolute;margin-left:-0.45pt;margin-top:8.55pt;width:474.55pt;height:321.7pt" wp14:anchorId="54208299">
                <w10:wrap type="square"/>
                <v:fill o:detectmouseclick="t" type="solid" color2="black"/>
                <v:stroke color="black" weight="9360" joinstyle="miter" endcap="flat"/>
                <v:textbox>
                  <w:txbxContent>
                    <w:p>
                      <w:pPr>
                        <w:pStyle w:val="Contenidodelmarco"/>
                        <w:spacing w:lineRule="auto" w:line="240"/>
                        <w:jc w:val="both"/>
                        <w:rPr>
                          <w:b/>
                          <w:b/>
                          <w:sz w:val="20"/>
                          <w:szCs w:val="20"/>
                          <w:lang w:val="gl-ES"/>
                        </w:rPr>
                      </w:pPr>
                      <w:r>
                        <w:rPr>
                          <w:b/>
                          <w:color w:val="auto"/>
                          <w:sz w:val="20"/>
                          <w:szCs w:val="20"/>
                          <w:lang w:val="gl-ES"/>
                        </w:rPr>
                        <w:t xml:space="preserve">EFECTOS DA COMUNICACIÓN: </w:t>
                      </w:r>
                    </w:p>
                    <w:p>
                      <w:pPr>
                        <w:pStyle w:val="ListParagraph"/>
                        <w:numPr>
                          <w:ilvl w:val="0"/>
                          <w:numId w:val="2"/>
                        </w:numPr>
                        <w:spacing w:lineRule="auto" w:line="240"/>
                        <w:jc w:val="both"/>
                        <w:rPr>
                          <w:sz w:val="16"/>
                          <w:szCs w:val="16"/>
                          <w:lang w:val="gl-ES"/>
                        </w:rPr>
                      </w:pPr>
                      <w:r>
                        <w:rPr>
                          <w:color w:val="auto"/>
                          <w:sz w:val="16"/>
                          <w:szCs w:val="16"/>
                          <w:lang w:val="gl-ES"/>
                        </w:rPr>
                        <w:t xml:space="preserve">A presentación dunha comunicación previa que cumpra os requisitos esixibles habilita desde o mesmo momento da devandita presentación para o inicio da actividade ou a apertura do establecemento á que a mesma se refira, salvo o dereito de propiedade e sen prexuízo de terceiros. A referida presentación </w:t>
                      </w:r>
                      <w:r>
                        <w:rPr>
                          <w:b/>
                          <w:color w:val="auto"/>
                          <w:sz w:val="16"/>
                          <w:szCs w:val="16"/>
                          <w:u w:val="single"/>
                          <w:lang w:val="gl-ES"/>
                        </w:rPr>
                        <w:t>NON CONSTITÚE UNHA AUTORIZACIÓN ADMINISTRATIVA TÁCITA</w:t>
                      </w:r>
                      <w:r>
                        <w:rPr>
                          <w:color w:val="auto"/>
                          <w:sz w:val="16"/>
                          <w:szCs w:val="16"/>
                          <w:lang w:val="gl-ES"/>
                        </w:rPr>
                        <w:t>, senón unicamente a transmisión da información correspondente a efectos do coñecemento municipal e de posibilitar a intervención mediante o control posterior, sen prexuízo das facultades de inspección ordinaria.</w:t>
                      </w:r>
                    </w:p>
                    <w:p>
                      <w:pPr>
                        <w:pStyle w:val="ListParagraph"/>
                        <w:numPr>
                          <w:ilvl w:val="0"/>
                          <w:numId w:val="2"/>
                        </w:numPr>
                        <w:spacing w:lineRule="auto" w:line="240"/>
                        <w:jc w:val="both"/>
                        <w:rPr>
                          <w:sz w:val="16"/>
                          <w:szCs w:val="16"/>
                          <w:lang w:val="gl-ES"/>
                        </w:rPr>
                      </w:pPr>
                      <w:r>
                        <w:rPr>
                          <w:color w:val="auto"/>
                          <w:sz w:val="16"/>
                          <w:szCs w:val="16"/>
                          <w:lang w:val="gl-ES"/>
                        </w:rPr>
                        <w:t>Con todo, cando a actividade requira a execución de obras ou instalacións, non se poderán iniciar ou desenvolver as actividades ata que estean as obras ou instalacións totalmente finalizadas e preséntese a comunicación previa de inicio ou desenvolvemento da actividade acompañada coa documentación estipulada na normativa aplicable.</w:t>
                      </w:r>
                    </w:p>
                    <w:p>
                      <w:pPr>
                        <w:pStyle w:val="ListParagraph"/>
                        <w:numPr>
                          <w:ilvl w:val="0"/>
                          <w:numId w:val="2"/>
                        </w:numPr>
                        <w:spacing w:lineRule="auto" w:line="240"/>
                        <w:ind w:left="284" w:hanging="360"/>
                        <w:jc w:val="both"/>
                        <w:rPr>
                          <w:sz w:val="24"/>
                          <w:szCs w:val="24"/>
                          <w:lang w:val="gl-ES"/>
                        </w:rPr>
                      </w:pPr>
                      <w:r>
                        <w:rPr>
                          <w:color w:val="auto"/>
                          <w:sz w:val="16"/>
                          <w:szCs w:val="16"/>
                          <w:lang w:val="gl-ES"/>
                        </w:rPr>
                        <w:t>O incumprimento sobrevido das condicións da comunicación previa ou dos requisitos legais da actividade será causa da ineficacia da comunicación previa, e habilitará ao Concello de Vila de Cruces para a súa declaración de ineficacia previa audiencia do interesado.</w:t>
                      </w:r>
                    </w:p>
                    <w:p>
                      <w:pPr>
                        <w:pStyle w:val="ListParagraph"/>
                        <w:numPr>
                          <w:ilvl w:val="0"/>
                          <w:numId w:val="2"/>
                        </w:numPr>
                        <w:spacing w:lineRule="auto" w:line="240"/>
                        <w:ind w:left="284" w:hanging="360"/>
                        <w:jc w:val="both"/>
                        <w:rPr>
                          <w:sz w:val="24"/>
                          <w:szCs w:val="24"/>
                          <w:lang w:val="gl-ES"/>
                        </w:rPr>
                      </w:pPr>
                      <w:r>
                        <w:rPr>
                          <w:color w:val="auto"/>
                          <w:sz w:val="16"/>
                          <w:szCs w:val="16"/>
                          <w:lang w:val="gl-ES"/>
                        </w:rPr>
                        <w:t>A inexactitude, falsidade ou omisión, de carácter esencial, de calquera dato, manifestación ou documento que se adxunta ou incorpora a comunicación previa, comporta, logo de audiencia da persoa interesada, a declaración de ineficacia da comunicación efectuada e impide o exercicio do dereito ou da actividade afectada dende o momento en que se coñece, sen prexuízo das sancións que proceda impoñer por tales feitos. A resolución administrativa que constata estas circunstancias comportará o inicio das correspondentes actuacións e a esixencia de responsabilidades, e poderá determinar a obriga do interesado de restituír a situación xurídica ó momento previo ao recoñecemento ou ó exercicio do dereito ou ó inicio da actividade correspondente, así como a imposibilidade de instar un novo procedemento durante un período de tempo que se determine.</w:t>
                      </w:r>
                    </w:p>
                    <w:p>
                      <w:pPr>
                        <w:pStyle w:val="ListParagraph"/>
                        <w:numPr>
                          <w:ilvl w:val="0"/>
                          <w:numId w:val="2"/>
                        </w:numPr>
                        <w:spacing w:lineRule="auto" w:line="240"/>
                        <w:ind w:left="284" w:hanging="360"/>
                        <w:jc w:val="both"/>
                        <w:rPr>
                          <w:sz w:val="24"/>
                          <w:szCs w:val="24"/>
                          <w:lang w:val="gl-ES"/>
                        </w:rPr>
                      </w:pPr>
                      <w:r>
                        <w:rPr>
                          <w:color w:val="auto"/>
                          <w:sz w:val="16"/>
                          <w:szCs w:val="16"/>
                          <w:lang w:val="gl-ES"/>
                        </w:rPr>
                        <w:t>Quen exerza a titularidade das actividades deberá:</w:t>
                      </w:r>
                    </w:p>
                    <w:p>
                      <w:pPr>
                        <w:pStyle w:val="ListParagraph"/>
                        <w:numPr>
                          <w:ilvl w:val="1"/>
                          <w:numId w:val="2"/>
                        </w:numPr>
                        <w:spacing w:lineRule="auto" w:line="240"/>
                        <w:jc w:val="both"/>
                        <w:rPr>
                          <w:sz w:val="24"/>
                          <w:szCs w:val="24"/>
                          <w:lang w:val="gl-ES"/>
                        </w:rPr>
                      </w:pPr>
                      <w:r>
                        <w:rPr>
                          <w:color w:val="auto"/>
                          <w:sz w:val="16"/>
                          <w:szCs w:val="16"/>
                          <w:lang w:val="gl-ES"/>
                        </w:rPr>
                        <w:t>Garantir que os establecementos manterán as mesmas condicións que tiñan cando estas foron iniciadas, así como tamén, adaptar as instalación ás novas condicións que posteriores normativas establezan.</w:t>
                      </w:r>
                    </w:p>
                    <w:p>
                      <w:pPr>
                        <w:pStyle w:val="ListParagraph"/>
                        <w:numPr>
                          <w:ilvl w:val="1"/>
                          <w:numId w:val="2"/>
                        </w:numPr>
                        <w:spacing w:lineRule="auto" w:line="240"/>
                        <w:jc w:val="both"/>
                        <w:rPr>
                          <w:sz w:val="24"/>
                          <w:szCs w:val="24"/>
                          <w:lang w:val="gl-ES"/>
                        </w:rPr>
                      </w:pPr>
                      <w:r>
                        <w:rPr>
                          <w:color w:val="auto"/>
                          <w:sz w:val="16"/>
                          <w:szCs w:val="16"/>
                          <w:lang w:val="gl-ES"/>
                        </w:rPr>
                        <w:t>Comunicar ao órgano competente, cando se produza, calquera cambio relativo ás condicións ou ás características da actividade ou do establecemento.</w:t>
                      </w:r>
                    </w:p>
                    <w:p>
                      <w:pPr>
                        <w:pStyle w:val="ListParagraph"/>
                        <w:numPr>
                          <w:ilvl w:val="1"/>
                          <w:numId w:val="2"/>
                        </w:numPr>
                        <w:spacing w:lineRule="auto" w:line="240" w:before="0" w:after="200"/>
                        <w:contextualSpacing/>
                        <w:jc w:val="both"/>
                        <w:rPr>
                          <w:color w:val="auto"/>
                        </w:rPr>
                      </w:pPr>
                      <w:r>
                        <w:rPr>
                          <w:color w:val="auto"/>
                          <w:sz w:val="16"/>
                          <w:szCs w:val="16"/>
                          <w:lang w:val="gl-ES"/>
                        </w:rPr>
                        <w:t xml:space="preserve">Será, en todo caso, necesaria unha nova comunicación previa, nos casos de modificación da clase de actividade, cambio de localización, reforma sustancial dos locais, instalación ou calquera cambio que implique unha variación que afecte á seguridade, salubridade ou perigosidade do establecemento. </w:t>
                      </w:r>
                    </w:p>
                  </w:txbxContent>
                </v:textbox>
              </v:rect>
            </w:pict>
          </mc:Fallback>
        </mc:AlternateContent>
      </w:r>
    </w:p>
    <w:sectPr>
      <w:type w:val="nextPage"/>
      <w:pgSz w:w="11906" w:h="16838"/>
      <w:pgMar w:left="1134" w:right="1247" w:header="0" w:top="709"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Adobe Heiti Std R">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420" w:hanging="360"/>
      </w:pPr>
      <w:rPr>
        <w:rFonts w:ascii="Calibri" w:hAnsi="Calibri" w:cs="Calibri" w:hint="default"/>
        <w:sz w:val="24"/>
        <w:rFonts w:cs=""/>
      </w:rPr>
    </w:lvl>
    <w:lvl w:ilvl="1">
      <w:start w:val="1"/>
      <w:numFmt w:val="bullet"/>
      <w:lvlText w:val="o"/>
      <w:lvlJc w:val="left"/>
      <w:pPr>
        <w:ind w:left="1140" w:hanging="360"/>
      </w:pPr>
      <w:rPr>
        <w:rFonts w:ascii="Courier New" w:hAnsi="Courier New" w:cs="Courier New" w:hint="default"/>
        <w:sz w:val="24"/>
        <w:rFonts w:cs="Courier New"/>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sz w:val="24"/>
        <w:rFonts w:cs="Courier New"/>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sz w:val="24"/>
        <w:rFonts w:cs="Courier New"/>
      </w:rPr>
    </w:lvl>
    <w:lvl w:ilvl="8">
      <w:start w:val="1"/>
      <w:numFmt w:val="bullet"/>
      <w:lvlText w:val=""/>
      <w:lvlJc w:val="left"/>
      <w:pPr>
        <w:ind w:left="61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P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PE" w:eastAsia="en-US" w:bidi="ar-SA"/>
    </w:rPr>
  </w:style>
  <w:style w:type="character" w:styleId="DefaultParagraphFont" w:default="1">
    <w:name w:val="Default Paragraph Font"/>
    <w:uiPriority w:val="1"/>
    <w:unhideWhenUsed/>
    <w:qFormat/>
    <w:rPr/>
  </w:style>
  <w:style w:type="character" w:styleId="TextodegloboCar" w:customStyle="1">
    <w:name w:val="Texto de globo Car"/>
    <w:basedOn w:val="DefaultParagraphFont"/>
    <w:link w:val="Textodeglobo"/>
    <w:uiPriority w:val="99"/>
    <w:semiHidden/>
    <w:qFormat/>
    <w:rsid w:val="009c38fa"/>
    <w:rPr>
      <w:rFonts w:ascii="Tahoma" w:hAnsi="Tahoma" w:cs="Tahoma"/>
      <w:sz w:val="16"/>
      <w:szCs w:val="16"/>
    </w:rPr>
  </w:style>
  <w:style w:type="character" w:styleId="ListLabel1">
    <w:name w:val="ListLabel 1"/>
    <w:qFormat/>
    <w:rPr>
      <w:rFonts w:eastAsia="Calibri" w:cs="Calibri"/>
    </w:rPr>
  </w:style>
  <w:style w:type="character" w:styleId="ListLabel2">
    <w:name w:val="ListLabel 2"/>
    <w:qFormat/>
    <w:rPr>
      <w:rFonts w:cs="Courier New"/>
      <w:sz w:val="24"/>
    </w:rPr>
  </w:style>
  <w:style w:type="character" w:styleId="ListLabel3">
    <w:name w:val="ListLabel 3"/>
    <w:qFormat/>
    <w:rPr>
      <w:rFonts w:eastAsia="Calibri" w:cs=""/>
      <w:sz w:val="24"/>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alloonText">
    <w:name w:val="Balloon Text"/>
    <w:basedOn w:val="Normal"/>
    <w:link w:val="TextodegloboCar"/>
    <w:uiPriority w:val="99"/>
    <w:semiHidden/>
    <w:unhideWhenUsed/>
    <w:qFormat/>
    <w:rsid w:val="009c38fa"/>
    <w:pPr>
      <w:spacing w:lineRule="auto" w:line="240" w:before="0" w:after="0"/>
    </w:pPr>
    <w:rPr>
      <w:rFonts w:ascii="Tahoma" w:hAnsi="Tahoma" w:cs="Tahoma"/>
      <w:sz w:val="16"/>
      <w:szCs w:val="16"/>
    </w:rPr>
  </w:style>
  <w:style w:type="paragraph" w:styleId="ListParagraph">
    <w:name w:val="List Paragraph"/>
    <w:basedOn w:val="Normal"/>
    <w:uiPriority w:val="34"/>
    <w:qFormat/>
    <w:rsid w:val="00b06951"/>
    <w:pPr>
      <w:spacing w:before="0" w:after="200"/>
      <w:ind w:left="720" w:hanging="0"/>
      <w:contextualSpacing/>
    </w:pPr>
    <w:rPr/>
  </w:style>
  <w:style w:type="paragraph" w:styleId="Dogbasesangria" w:customStyle="1">
    <w:name w:val="dog-base-sangria"/>
    <w:basedOn w:val="Normal"/>
    <w:qFormat/>
    <w:rsid w:val="00667226"/>
    <w:pPr>
      <w:spacing w:lineRule="auto" w:line="240" w:beforeAutospacing="1" w:afterAutospacing="1"/>
    </w:pPr>
    <w:rPr>
      <w:rFonts w:ascii="Times New Roman" w:hAnsi="Times New Roman" w:eastAsia="Times New Roman" w:cs="Times New Roman"/>
      <w:sz w:val="24"/>
      <w:szCs w:val="24"/>
      <w:lang w:val="es-ES" w:eastAsia="es-ES"/>
    </w:rPr>
  </w:style>
  <w:style w:type="paragraph" w:styleId="Contenidodelmarco">
    <w:name w:val="Contenido del marco"/>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c38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F0BE-6EA9-405D-AF62-B523924D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LibreOffice/5.0.5.2$Windows_x86 LibreOffice_project/55b006a02d247b5f7215fc6ea0fde844b30035b3</Application>
  <Paragraphs>6</Paragraphs>
  <Company>Concello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2014-02-07T13:29:00Z</dcterms:created>
  <dc:creator>Rafael Navaza</dc:creator>
  <dc:language>es-ES</dc:language>
  <cp:lastModifiedBy>Javier Lopez Mera</cp:lastModifiedBy>
  <cp:lastPrinted>2014-03-14T10:14:00Z</cp:lastPrinted>
  <dcterms:modified xsi:type="dcterms:W3CDTF">2016-12-22T12:32:00Z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Concello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